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17419" w14:textId="30AF4FAB" w:rsidR="00BA78F9" w:rsidRPr="007D208A" w:rsidRDefault="00BA78F9" w:rsidP="00EC649F">
      <w:pPr>
        <w:spacing w:after="0" w:line="276" w:lineRule="auto"/>
        <w:jc w:val="center"/>
        <w:rPr>
          <w:rFonts w:ascii="Times New Roman" w:hAnsi="Times New Roman" w:cs="Times New Roman"/>
          <w:b/>
          <w:bCs/>
          <w:sz w:val="28"/>
          <w:szCs w:val="28"/>
        </w:rPr>
      </w:pPr>
      <w:r w:rsidRPr="007D208A">
        <w:rPr>
          <w:rFonts w:ascii="Times New Roman" w:hAnsi="Times New Roman" w:cs="Times New Roman"/>
          <w:b/>
          <w:bCs/>
          <w:sz w:val="28"/>
          <w:szCs w:val="28"/>
        </w:rPr>
        <w:t>TURKIC STUDIES JOURNAL</w:t>
      </w:r>
    </w:p>
    <w:p w14:paraId="50903354" w14:textId="3A81F22C" w:rsidR="00BA78F9" w:rsidRPr="007D208A" w:rsidRDefault="00BA78F9" w:rsidP="00EC649F">
      <w:pPr>
        <w:spacing w:after="0" w:line="276" w:lineRule="auto"/>
        <w:jc w:val="center"/>
        <w:rPr>
          <w:rFonts w:ascii="Times New Roman" w:hAnsi="Times New Roman" w:cs="Times New Roman"/>
          <w:b/>
          <w:bCs/>
          <w:sz w:val="28"/>
          <w:szCs w:val="28"/>
          <w:lang w:val="kk-KZ"/>
        </w:rPr>
      </w:pPr>
      <w:r w:rsidRPr="007D208A">
        <w:rPr>
          <w:rFonts w:ascii="Times New Roman" w:hAnsi="Times New Roman" w:cs="Times New Roman"/>
          <w:b/>
          <w:bCs/>
          <w:sz w:val="28"/>
          <w:szCs w:val="28"/>
          <w:lang w:val="kk-KZ"/>
        </w:rPr>
        <w:t>ЖУРНАЛЫНЫҢ РЕДАКЦИЯЛЫҚ САЯСАТЫ</w:t>
      </w:r>
    </w:p>
    <w:p w14:paraId="26344B7E" w14:textId="3ABFF2CF" w:rsidR="00BA78F9" w:rsidRPr="007D208A" w:rsidRDefault="00BA78F9" w:rsidP="00EC649F">
      <w:pPr>
        <w:spacing w:after="0" w:line="276" w:lineRule="auto"/>
        <w:jc w:val="both"/>
        <w:rPr>
          <w:rFonts w:ascii="Times New Roman" w:hAnsi="Times New Roman" w:cs="Times New Roman"/>
          <w:sz w:val="28"/>
          <w:szCs w:val="28"/>
          <w:lang w:val="kk-KZ"/>
        </w:rPr>
      </w:pPr>
      <w:r w:rsidRPr="007D208A">
        <w:rPr>
          <w:rFonts w:ascii="Times New Roman" w:hAnsi="Times New Roman" w:cs="Times New Roman"/>
          <w:b/>
          <w:bCs/>
          <w:sz w:val="28"/>
          <w:szCs w:val="28"/>
          <w:lang w:val="kk-KZ"/>
        </w:rPr>
        <w:t xml:space="preserve">Журналдың масаты </w:t>
      </w:r>
      <w:r w:rsidRPr="007D208A">
        <w:rPr>
          <w:rFonts w:ascii="Times New Roman" w:hAnsi="Times New Roman" w:cs="Times New Roman"/>
          <w:sz w:val="28"/>
          <w:szCs w:val="28"/>
          <w:lang w:val="kk-KZ"/>
        </w:rPr>
        <w:t>түркі және алтай халықтарының тарихы, этнографиясы, жазба ескерткіштері, тілі, фольклоры және әдебиетіне арналған, түркітану мен алтаистика саласындағы түпнұсқа ғылыми мақалаларды; индекстелетін журналдардың халықаралық стандарттарына сәйкесетін ғылыми еңбектерді жариялау болып табылады.</w:t>
      </w:r>
    </w:p>
    <w:p w14:paraId="70D2B927" w14:textId="3BA3530C" w:rsidR="00BA78F9" w:rsidRPr="007D208A" w:rsidRDefault="00BA78F9" w:rsidP="00EC649F">
      <w:pPr>
        <w:spacing w:after="0" w:line="276" w:lineRule="auto"/>
        <w:jc w:val="both"/>
        <w:rPr>
          <w:rFonts w:ascii="Times New Roman" w:hAnsi="Times New Roman" w:cs="Times New Roman"/>
          <w:sz w:val="28"/>
          <w:szCs w:val="28"/>
          <w:lang w:val="kk-KZ"/>
        </w:rPr>
      </w:pPr>
      <w:r w:rsidRPr="007D208A">
        <w:rPr>
          <w:rFonts w:ascii="Times New Roman" w:hAnsi="Times New Roman" w:cs="Times New Roman"/>
          <w:b/>
          <w:bCs/>
          <w:sz w:val="28"/>
          <w:szCs w:val="28"/>
          <w:lang w:val="kk-KZ"/>
        </w:rPr>
        <w:t>ISSN</w:t>
      </w:r>
      <w:r w:rsidRPr="007D208A">
        <w:rPr>
          <w:rFonts w:ascii="Times New Roman" w:hAnsi="Times New Roman" w:cs="Times New Roman"/>
          <w:sz w:val="28"/>
          <w:szCs w:val="28"/>
          <w:lang w:val="kk-KZ"/>
        </w:rPr>
        <w:t>: ISSN print: 2664-5157, eISSN: 2708-7360</w:t>
      </w:r>
    </w:p>
    <w:p w14:paraId="03B5D632" w14:textId="38E625A2" w:rsidR="00BA78F9" w:rsidRPr="007D208A" w:rsidRDefault="00BA78F9" w:rsidP="00EC649F">
      <w:pPr>
        <w:spacing w:after="0" w:line="276" w:lineRule="auto"/>
        <w:jc w:val="both"/>
        <w:rPr>
          <w:rFonts w:ascii="Times New Roman" w:hAnsi="Times New Roman" w:cs="Times New Roman"/>
          <w:sz w:val="28"/>
          <w:szCs w:val="28"/>
          <w:lang w:val="kk-KZ"/>
        </w:rPr>
      </w:pPr>
      <w:r w:rsidRPr="007D208A">
        <w:rPr>
          <w:rFonts w:ascii="Times New Roman" w:hAnsi="Times New Roman" w:cs="Times New Roman"/>
          <w:b/>
          <w:bCs/>
          <w:sz w:val="28"/>
          <w:szCs w:val="28"/>
          <w:lang w:val="kk-KZ"/>
        </w:rPr>
        <w:t>Жарияланым тілдері:</w:t>
      </w:r>
      <w:r w:rsidRPr="007D208A">
        <w:rPr>
          <w:rFonts w:ascii="Times New Roman" w:hAnsi="Times New Roman" w:cs="Times New Roman"/>
          <w:sz w:val="28"/>
          <w:szCs w:val="28"/>
          <w:lang w:val="kk-KZ"/>
        </w:rPr>
        <w:t xml:space="preserve"> қазақ, ағылшын, орыс.</w:t>
      </w:r>
    </w:p>
    <w:p w14:paraId="6B1A5926" w14:textId="3246BF4A" w:rsidR="00BA78F9" w:rsidRPr="007D208A" w:rsidRDefault="00BA78F9" w:rsidP="00EC649F">
      <w:pPr>
        <w:spacing w:after="0" w:line="276" w:lineRule="auto"/>
        <w:jc w:val="both"/>
        <w:rPr>
          <w:rFonts w:ascii="Times New Roman" w:hAnsi="Times New Roman" w:cs="Times New Roman"/>
          <w:sz w:val="28"/>
          <w:szCs w:val="28"/>
          <w:lang w:val="kk-KZ"/>
        </w:rPr>
      </w:pPr>
      <w:r w:rsidRPr="007D208A">
        <w:rPr>
          <w:rFonts w:ascii="Times New Roman" w:hAnsi="Times New Roman" w:cs="Times New Roman"/>
          <w:b/>
          <w:bCs/>
          <w:sz w:val="28"/>
          <w:szCs w:val="28"/>
          <w:lang w:val="kk-KZ"/>
        </w:rPr>
        <w:t xml:space="preserve">Мерзімділігі: </w:t>
      </w:r>
      <w:r w:rsidRPr="007D208A">
        <w:rPr>
          <w:rFonts w:ascii="Times New Roman" w:hAnsi="Times New Roman" w:cs="Times New Roman"/>
          <w:sz w:val="28"/>
          <w:szCs w:val="28"/>
          <w:lang w:val="kk-KZ"/>
        </w:rPr>
        <w:t>жылына 4 рет</w:t>
      </w:r>
      <w:r w:rsidRPr="007D208A">
        <w:rPr>
          <w:rFonts w:ascii="Times New Roman" w:hAnsi="Times New Roman" w:cs="Times New Roman"/>
          <w:b/>
          <w:bCs/>
          <w:sz w:val="28"/>
          <w:szCs w:val="28"/>
          <w:lang w:val="kk-KZ"/>
        </w:rPr>
        <w:t xml:space="preserve"> </w:t>
      </w:r>
      <w:r w:rsidRPr="007D208A">
        <w:rPr>
          <w:rFonts w:ascii="Times New Roman" w:hAnsi="Times New Roman" w:cs="Times New Roman"/>
          <w:sz w:val="28"/>
          <w:szCs w:val="28"/>
          <w:lang w:val="kk-KZ"/>
        </w:rPr>
        <w:t>(наурыз, маусым, қыркүйек, желтоқсан)</w:t>
      </w:r>
    </w:p>
    <w:p w14:paraId="5F254CC0" w14:textId="6A163593" w:rsidR="00BA78F9" w:rsidRPr="007D208A" w:rsidRDefault="00BA78F9" w:rsidP="00EC649F">
      <w:pPr>
        <w:spacing w:after="0" w:line="276" w:lineRule="auto"/>
        <w:jc w:val="both"/>
        <w:rPr>
          <w:rFonts w:ascii="Times New Roman" w:hAnsi="Times New Roman" w:cs="Times New Roman"/>
          <w:b/>
          <w:bCs/>
          <w:sz w:val="28"/>
          <w:szCs w:val="28"/>
          <w:lang w:val="kk-KZ"/>
        </w:rPr>
      </w:pPr>
      <w:r w:rsidRPr="007D208A">
        <w:rPr>
          <w:rFonts w:ascii="Times New Roman" w:hAnsi="Times New Roman" w:cs="Times New Roman"/>
          <w:b/>
          <w:bCs/>
          <w:sz w:val="28"/>
          <w:szCs w:val="28"/>
          <w:lang w:val="kk-KZ"/>
        </w:rPr>
        <w:t>Журналдың сайты:</w:t>
      </w:r>
      <w:r w:rsidRPr="007D208A">
        <w:rPr>
          <w:rFonts w:ascii="Times New Roman" w:hAnsi="Times New Roman" w:cs="Times New Roman"/>
          <w:sz w:val="28"/>
          <w:szCs w:val="28"/>
          <w:lang w:val="kk-KZ"/>
        </w:rPr>
        <w:t xml:space="preserve"> https://tsj.enu.kz/</w:t>
      </w:r>
    </w:p>
    <w:p w14:paraId="27E83DA6" w14:textId="08F87F1A" w:rsidR="00BA78F9" w:rsidRPr="007D208A" w:rsidRDefault="000527A4" w:rsidP="00EC649F">
      <w:pPr>
        <w:spacing w:after="0" w:line="276" w:lineRule="auto"/>
        <w:jc w:val="both"/>
        <w:rPr>
          <w:rFonts w:ascii="Times New Roman" w:hAnsi="Times New Roman" w:cs="Times New Roman"/>
          <w:sz w:val="28"/>
          <w:szCs w:val="28"/>
          <w:lang w:val="kk-KZ"/>
        </w:rPr>
      </w:pPr>
      <w:r w:rsidRPr="007D208A">
        <w:rPr>
          <w:rFonts w:ascii="Times New Roman" w:hAnsi="Times New Roman" w:cs="Times New Roman"/>
          <w:b/>
          <w:bCs/>
          <w:sz w:val="28"/>
          <w:szCs w:val="28"/>
          <w:lang w:val="kk-KZ"/>
        </w:rPr>
        <w:t xml:space="preserve">Жазылу индексі: </w:t>
      </w:r>
      <w:r w:rsidRPr="007D208A">
        <w:rPr>
          <w:rFonts w:ascii="Times New Roman" w:hAnsi="Times New Roman" w:cs="Times New Roman"/>
          <w:sz w:val="28"/>
          <w:szCs w:val="28"/>
          <w:lang w:val="kk-KZ"/>
        </w:rPr>
        <w:t>71146</w:t>
      </w:r>
    </w:p>
    <w:p w14:paraId="4030D120" w14:textId="191B7E92" w:rsidR="000527A4" w:rsidRPr="007D208A" w:rsidRDefault="000527A4" w:rsidP="00EC649F">
      <w:pPr>
        <w:spacing w:after="0" w:line="276" w:lineRule="auto"/>
        <w:jc w:val="both"/>
        <w:rPr>
          <w:rFonts w:ascii="Times New Roman" w:hAnsi="Times New Roman" w:cs="Times New Roman"/>
          <w:sz w:val="28"/>
          <w:szCs w:val="28"/>
          <w:lang w:val="kk-KZ"/>
        </w:rPr>
      </w:pPr>
      <w:r w:rsidRPr="007D208A">
        <w:rPr>
          <w:rFonts w:ascii="Times New Roman" w:hAnsi="Times New Roman" w:cs="Times New Roman"/>
          <w:b/>
          <w:bCs/>
          <w:sz w:val="28"/>
          <w:szCs w:val="28"/>
          <w:lang w:val="kk-KZ"/>
        </w:rPr>
        <w:t>Ашық қолжетімділік саясаты</w:t>
      </w:r>
      <w:r w:rsidRPr="007D208A">
        <w:rPr>
          <w:rFonts w:ascii="Times New Roman" w:hAnsi="Times New Roman" w:cs="Times New Roman"/>
          <w:sz w:val="28"/>
          <w:szCs w:val="28"/>
          <w:lang w:val="kk-KZ"/>
        </w:rPr>
        <w:t xml:space="preserve">: Журнал мақалаларының электрондық нұсқалары зерттеу нәтижелеріне еркін ашық қолжетімділік жалпыға ортақ білімнің артуына септігін тигізеді деген қағидаға сәйкес барлық қалаған кісіге тікелей қолжетімді (мақалалар архивіне сілтеме </w:t>
      </w:r>
      <w:r w:rsidR="00000000">
        <w:fldChar w:fldCharType="begin"/>
      </w:r>
      <w:r w:rsidR="00000000" w:rsidRPr="00A16881">
        <w:rPr>
          <w:lang w:val="kk-KZ"/>
        </w:rPr>
        <w:instrText>HYPERLINK "https://tsj.enu.kz/index.php/new/issue/archive"</w:instrText>
      </w:r>
      <w:r w:rsidR="00000000">
        <w:fldChar w:fldCharType="separate"/>
      </w:r>
      <w:r w:rsidR="00963F7D" w:rsidRPr="007D208A">
        <w:rPr>
          <w:rStyle w:val="a3"/>
          <w:rFonts w:ascii="Times New Roman" w:hAnsi="Times New Roman" w:cs="Times New Roman"/>
          <w:sz w:val="28"/>
          <w:szCs w:val="28"/>
          <w:lang w:val="kk-KZ"/>
        </w:rPr>
        <w:t>https://tsj.enu.kz/index.php/new/issue/archive</w:t>
      </w:r>
      <w:r w:rsidR="00000000">
        <w:rPr>
          <w:rStyle w:val="a3"/>
          <w:rFonts w:ascii="Times New Roman" w:hAnsi="Times New Roman" w:cs="Times New Roman"/>
          <w:sz w:val="28"/>
          <w:szCs w:val="28"/>
          <w:lang w:val="kk-KZ"/>
        </w:rPr>
        <w:fldChar w:fldCharType="end"/>
      </w:r>
      <w:r w:rsidRPr="007D208A">
        <w:rPr>
          <w:rFonts w:ascii="Times New Roman" w:hAnsi="Times New Roman" w:cs="Times New Roman"/>
          <w:sz w:val="28"/>
          <w:szCs w:val="28"/>
          <w:lang w:val="kk-KZ"/>
        </w:rPr>
        <w:t>)</w:t>
      </w:r>
    </w:p>
    <w:p w14:paraId="0BAA3981" w14:textId="25AEFE61" w:rsidR="00963F7D" w:rsidRPr="007D208A" w:rsidRDefault="00963F7D" w:rsidP="00EC649F">
      <w:pPr>
        <w:spacing w:after="0" w:line="276" w:lineRule="auto"/>
        <w:jc w:val="both"/>
        <w:rPr>
          <w:rFonts w:ascii="Times New Roman" w:hAnsi="Times New Roman" w:cs="Times New Roman"/>
          <w:sz w:val="28"/>
          <w:szCs w:val="28"/>
          <w:lang w:val="kk-KZ"/>
        </w:rPr>
      </w:pPr>
      <w:r w:rsidRPr="007D208A">
        <w:rPr>
          <w:rFonts w:ascii="Times New Roman" w:hAnsi="Times New Roman" w:cs="Times New Roman"/>
          <w:sz w:val="28"/>
          <w:szCs w:val="28"/>
          <w:lang w:val="kk-KZ"/>
        </w:rPr>
        <w:t>Баспа</w:t>
      </w:r>
      <w:r w:rsidR="00424895" w:rsidRPr="007D208A">
        <w:rPr>
          <w:rFonts w:ascii="Times New Roman" w:hAnsi="Times New Roman" w:cs="Times New Roman"/>
          <w:sz w:val="28"/>
          <w:szCs w:val="28"/>
          <w:lang w:val="kk-KZ"/>
        </w:rPr>
        <w:t xml:space="preserve"> нұсқалары</w:t>
      </w:r>
      <w:r w:rsidRPr="007D208A">
        <w:rPr>
          <w:rFonts w:ascii="Times New Roman" w:hAnsi="Times New Roman" w:cs="Times New Roman"/>
          <w:sz w:val="28"/>
          <w:szCs w:val="28"/>
          <w:lang w:val="kk-KZ"/>
        </w:rPr>
        <w:t xml:space="preserve"> шығарушы мен бас редактордың шешімі бойынша редакциялық алқа мүшелеріне, авторларға және басқа ғалымдар мен ұйымдарға ақысыз негізде ұсынылады. Басқа қалаған кісілер журналды  «Қазпошта» АҚ каталогына сәйкес жазылым бойынша алу мүмкіндігіне ие.</w:t>
      </w:r>
    </w:p>
    <w:p w14:paraId="122A0F91" w14:textId="43F0D089" w:rsidR="00963F7D" w:rsidRPr="007D208A" w:rsidRDefault="00963F7D" w:rsidP="00EC649F">
      <w:pPr>
        <w:spacing w:after="0" w:line="276" w:lineRule="auto"/>
        <w:jc w:val="both"/>
        <w:rPr>
          <w:rFonts w:ascii="Times New Roman" w:hAnsi="Times New Roman" w:cs="Times New Roman"/>
          <w:sz w:val="28"/>
          <w:szCs w:val="28"/>
          <w:lang w:val="kk-KZ"/>
        </w:rPr>
      </w:pPr>
      <w:r w:rsidRPr="007D208A">
        <w:rPr>
          <w:rFonts w:ascii="Times New Roman" w:hAnsi="Times New Roman" w:cs="Times New Roman"/>
          <w:b/>
          <w:bCs/>
          <w:sz w:val="28"/>
          <w:szCs w:val="28"/>
          <w:lang w:val="kk-KZ"/>
        </w:rPr>
        <w:t>Жариялау шарттары.</w:t>
      </w:r>
      <w:r w:rsidRPr="007D208A">
        <w:rPr>
          <w:rFonts w:ascii="Times New Roman" w:hAnsi="Times New Roman" w:cs="Times New Roman"/>
          <w:sz w:val="28"/>
          <w:szCs w:val="28"/>
          <w:lang w:val="kk-KZ"/>
        </w:rPr>
        <w:t xml:space="preserve"> Turkic Studies Journal журналының редакциясына келіп түскен барлық қолжазбалар міндетті түрде анонимді (екі жақты </w:t>
      </w:r>
      <w:r w:rsidR="00424895" w:rsidRPr="007D208A">
        <w:rPr>
          <w:rFonts w:ascii="Times New Roman" w:hAnsi="Times New Roman" w:cs="Times New Roman"/>
          <w:sz w:val="28"/>
          <w:szCs w:val="28"/>
          <w:lang w:val="kk-KZ"/>
        </w:rPr>
        <w:t>құпия</w:t>
      </w:r>
      <w:r w:rsidRPr="007D208A">
        <w:rPr>
          <w:rFonts w:ascii="Times New Roman" w:hAnsi="Times New Roman" w:cs="Times New Roman"/>
          <w:sz w:val="28"/>
          <w:szCs w:val="28"/>
          <w:lang w:val="kk-KZ"/>
        </w:rPr>
        <w:t xml:space="preserve">) рецензиялаудан өтеді. Алынған рецензиялардың негізінде материалдарды жариялау жөніндегі қорытынды шешім қабылданады. </w:t>
      </w:r>
    </w:p>
    <w:p w14:paraId="3644C90D" w14:textId="3D83173D" w:rsidR="00963F7D" w:rsidRPr="007D208A" w:rsidRDefault="00963F7D" w:rsidP="00EC649F">
      <w:pPr>
        <w:spacing w:after="0" w:line="276" w:lineRule="auto"/>
        <w:jc w:val="both"/>
        <w:rPr>
          <w:rFonts w:ascii="Times New Roman" w:hAnsi="Times New Roman" w:cs="Times New Roman"/>
          <w:sz w:val="28"/>
          <w:szCs w:val="28"/>
          <w:lang w:val="kk-KZ"/>
        </w:rPr>
      </w:pPr>
      <w:r w:rsidRPr="007D208A">
        <w:rPr>
          <w:rFonts w:ascii="Times New Roman" w:hAnsi="Times New Roman" w:cs="Times New Roman"/>
          <w:b/>
          <w:bCs/>
          <w:sz w:val="28"/>
          <w:szCs w:val="28"/>
          <w:lang w:val="kk-KZ"/>
        </w:rPr>
        <w:t>DOI префиксі</w:t>
      </w:r>
      <w:r w:rsidRPr="007D208A">
        <w:rPr>
          <w:rFonts w:ascii="Times New Roman" w:hAnsi="Times New Roman" w:cs="Times New Roman"/>
          <w:sz w:val="28"/>
          <w:szCs w:val="28"/>
          <w:lang w:val="kk-KZ"/>
        </w:rPr>
        <w:t>: 10.32523.</w:t>
      </w:r>
    </w:p>
    <w:p w14:paraId="691F61B0" w14:textId="6CAA750D" w:rsidR="00963F7D" w:rsidRPr="007D208A" w:rsidRDefault="00963F7D" w:rsidP="00EC649F">
      <w:pPr>
        <w:spacing w:after="0" w:line="276" w:lineRule="auto"/>
        <w:jc w:val="both"/>
        <w:rPr>
          <w:rFonts w:ascii="Times New Roman" w:hAnsi="Times New Roman" w:cs="Times New Roman"/>
          <w:b/>
          <w:bCs/>
          <w:sz w:val="28"/>
          <w:szCs w:val="28"/>
          <w:lang w:val="kk-KZ"/>
        </w:rPr>
      </w:pPr>
      <w:bookmarkStart w:id="0" w:name="_Hlk174300512"/>
      <w:r w:rsidRPr="007D208A">
        <w:rPr>
          <w:rFonts w:ascii="Times New Roman" w:hAnsi="Times New Roman" w:cs="Times New Roman"/>
          <w:b/>
          <w:bCs/>
          <w:sz w:val="28"/>
          <w:szCs w:val="28"/>
          <w:lang w:val="en-US"/>
        </w:rPr>
        <w:t>ISSN</w:t>
      </w:r>
      <w:r w:rsidRPr="007D208A">
        <w:rPr>
          <w:rFonts w:ascii="Times New Roman" w:hAnsi="Times New Roman" w:cs="Times New Roman"/>
          <w:b/>
          <w:bCs/>
          <w:sz w:val="28"/>
          <w:szCs w:val="28"/>
        </w:rPr>
        <w:t xml:space="preserve"> </w:t>
      </w:r>
      <w:bookmarkEnd w:id="0"/>
      <w:r w:rsidRPr="007D208A">
        <w:rPr>
          <w:rFonts w:ascii="Times New Roman" w:hAnsi="Times New Roman" w:cs="Times New Roman"/>
          <w:b/>
          <w:bCs/>
          <w:sz w:val="28"/>
          <w:szCs w:val="28"/>
          <w:lang w:val="kk-KZ"/>
        </w:rPr>
        <w:t>штрих</w:t>
      </w:r>
      <w:r w:rsidR="00C67839" w:rsidRPr="007D208A">
        <w:rPr>
          <w:rFonts w:ascii="Times New Roman" w:hAnsi="Times New Roman" w:cs="Times New Roman"/>
          <w:b/>
          <w:bCs/>
          <w:sz w:val="28"/>
          <w:szCs w:val="28"/>
        </w:rPr>
        <w:t>-</w:t>
      </w:r>
      <w:r w:rsidR="00C67839" w:rsidRPr="007D208A">
        <w:rPr>
          <w:rFonts w:ascii="Times New Roman" w:hAnsi="Times New Roman" w:cs="Times New Roman"/>
          <w:b/>
          <w:bCs/>
          <w:sz w:val="28"/>
          <w:szCs w:val="28"/>
          <w:lang w:val="kk-KZ"/>
        </w:rPr>
        <w:t xml:space="preserve">коды: </w:t>
      </w:r>
    </w:p>
    <w:p w14:paraId="62597127" w14:textId="4D1301B7" w:rsidR="00C67839" w:rsidRPr="007D208A" w:rsidRDefault="00C67839" w:rsidP="00EC649F">
      <w:pPr>
        <w:spacing w:after="0" w:line="276" w:lineRule="auto"/>
        <w:jc w:val="both"/>
        <w:rPr>
          <w:rFonts w:ascii="Times New Roman" w:hAnsi="Times New Roman" w:cs="Times New Roman"/>
          <w:sz w:val="28"/>
          <w:szCs w:val="28"/>
          <w:lang w:val="kk-KZ"/>
        </w:rPr>
      </w:pPr>
      <w:r w:rsidRPr="007D208A">
        <w:rPr>
          <w:rFonts w:ascii="Times New Roman" w:hAnsi="Times New Roman" w:cs="Times New Roman"/>
          <w:i/>
          <w:iCs/>
          <w:sz w:val="28"/>
          <w:szCs w:val="28"/>
          <w:lang w:val="az-Latn-AZ"/>
        </w:rPr>
        <w:t>1</w:t>
      </w:r>
      <w:r w:rsidRPr="007D208A">
        <w:rPr>
          <w:rFonts w:ascii="Times New Roman" w:hAnsi="Times New Roman" w:cs="Times New Roman"/>
          <w:i/>
          <w:iCs/>
          <w:sz w:val="28"/>
          <w:szCs w:val="28"/>
          <w:lang w:val="kk-KZ"/>
        </w:rPr>
        <w:t xml:space="preserve"> сан:</w:t>
      </w:r>
      <w:r w:rsidRPr="007D208A">
        <w:rPr>
          <w:rFonts w:ascii="Times New Roman" w:hAnsi="Times New Roman" w:cs="Times New Roman"/>
          <w:sz w:val="28"/>
          <w:szCs w:val="28"/>
          <w:lang w:val="kk-KZ"/>
        </w:rPr>
        <w:t xml:space="preserve"> </w:t>
      </w:r>
      <w:r w:rsidRPr="007D208A">
        <w:rPr>
          <w:rFonts w:ascii="Times New Roman" w:hAnsi="Times New Roman" w:cs="Times New Roman"/>
          <w:b/>
          <w:bCs/>
          <w:sz w:val="28"/>
          <w:szCs w:val="28"/>
          <w:lang w:val="kk-KZ"/>
        </w:rPr>
        <w:t>ISSN 2664-5157 9 772664 515008 01</w:t>
      </w:r>
    </w:p>
    <w:p w14:paraId="2F59E382" w14:textId="467114F5" w:rsidR="00C67839" w:rsidRPr="007D208A" w:rsidRDefault="00C67839" w:rsidP="00EC649F">
      <w:pPr>
        <w:spacing w:after="0" w:line="276" w:lineRule="auto"/>
        <w:jc w:val="both"/>
        <w:rPr>
          <w:rFonts w:ascii="Times New Roman" w:hAnsi="Times New Roman" w:cs="Times New Roman"/>
          <w:sz w:val="28"/>
          <w:szCs w:val="28"/>
          <w:lang w:val="kk-KZ"/>
        </w:rPr>
      </w:pPr>
      <w:r w:rsidRPr="007D208A">
        <w:rPr>
          <w:rFonts w:ascii="Times New Roman" w:hAnsi="Times New Roman" w:cs="Times New Roman"/>
          <w:i/>
          <w:iCs/>
          <w:sz w:val="28"/>
          <w:szCs w:val="28"/>
          <w:lang w:val="az-Latn-AZ"/>
        </w:rPr>
        <w:t>2</w:t>
      </w:r>
      <w:r w:rsidRPr="007D208A">
        <w:rPr>
          <w:rFonts w:ascii="Times New Roman" w:hAnsi="Times New Roman" w:cs="Times New Roman"/>
          <w:i/>
          <w:iCs/>
          <w:sz w:val="28"/>
          <w:szCs w:val="28"/>
          <w:lang w:val="kk-KZ"/>
        </w:rPr>
        <w:t xml:space="preserve"> сан</w:t>
      </w:r>
      <w:r w:rsidRPr="007D208A">
        <w:rPr>
          <w:rFonts w:ascii="Times New Roman" w:hAnsi="Times New Roman" w:cs="Times New Roman"/>
          <w:sz w:val="28"/>
          <w:szCs w:val="28"/>
          <w:lang w:val="kk-KZ"/>
        </w:rPr>
        <w:t xml:space="preserve">: </w:t>
      </w:r>
      <w:r w:rsidRPr="007D208A">
        <w:rPr>
          <w:rFonts w:ascii="Times New Roman" w:hAnsi="Times New Roman" w:cs="Times New Roman"/>
          <w:b/>
          <w:bCs/>
          <w:sz w:val="28"/>
          <w:szCs w:val="28"/>
          <w:lang w:val="kk-KZ"/>
        </w:rPr>
        <w:t>ISSN 2664-5157 9 772664 515008 02</w:t>
      </w:r>
    </w:p>
    <w:p w14:paraId="5333C7CD" w14:textId="0A3872AE" w:rsidR="00C67839" w:rsidRPr="007D208A" w:rsidRDefault="00C67839" w:rsidP="00EC649F">
      <w:pPr>
        <w:spacing w:after="0" w:line="276" w:lineRule="auto"/>
        <w:jc w:val="both"/>
        <w:rPr>
          <w:rFonts w:ascii="Times New Roman" w:hAnsi="Times New Roman" w:cs="Times New Roman"/>
          <w:sz w:val="28"/>
          <w:szCs w:val="28"/>
          <w:lang w:val="kk-KZ"/>
        </w:rPr>
      </w:pPr>
      <w:r w:rsidRPr="007D208A">
        <w:rPr>
          <w:rFonts w:ascii="Times New Roman" w:hAnsi="Times New Roman" w:cs="Times New Roman"/>
          <w:i/>
          <w:iCs/>
          <w:sz w:val="28"/>
          <w:szCs w:val="28"/>
          <w:lang w:val="az-Latn-AZ"/>
        </w:rPr>
        <w:t>3</w:t>
      </w:r>
      <w:r w:rsidRPr="007D208A">
        <w:rPr>
          <w:rFonts w:ascii="Times New Roman" w:hAnsi="Times New Roman" w:cs="Times New Roman"/>
          <w:i/>
          <w:iCs/>
          <w:sz w:val="28"/>
          <w:szCs w:val="28"/>
          <w:lang w:val="kk-KZ"/>
        </w:rPr>
        <w:t xml:space="preserve"> сан</w:t>
      </w:r>
      <w:r w:rsidRPr="007D208A">
        <w:rPr>
          <w:rFonts w:ascii="Times New Roman" w:hAnsi="Times New Roman" w:cs="Times New Roman"/>
          <w:sz w:val="28"/>
          <w:szCs w:val="28"/>
          <w:lang w:val="kk-KZ"/>
        </w:rPr>
        <w:t>:</w:t>
      </w:r>
      <w:r w:rsidRPr="007D208A">
        <w:rPr>
          <w:rFonts w:ascii="Times New Roman" w:hAnsi="Times New Roman" w:cs="Times New Roman"/>
          <w:b/>
          <w:bCs/>
          <w:sz w:val="28"/>
          <w:szCs w:val="28"/>
          <w:lang w:val="kk-KZ"/>
        </w:rPr>
        <w:t xml:space="preserve"> ISSN 2664-5157 9 772664 515008 03</w:t>
      </w:r>
    </w:p>
    <w:p w14:paraId="63B5E8BB" w14:textId="453D67F0" w:rsidR="00C67839" w:rsidRPr="007D208A" w:rsidRDefault="00C67839" w:rsidP="00EC649F">
      <w:pPr>
        <w:spacing w:after="0" w:line="276" w:lineRule="auto"/>
        <w:jc w:val="both"/>
        <w:rPr>
          <w:rFonts w:ascii="Times New Roman" w:hAnsi="Times New Roman" w:cs="Times New Roman"/>
          <w:i/>
          <w:iCs/>
          <w:sz w:val="28"/>
          <w:szCs w:val="28"/>
          <w:lang w:val="kk-KZ"/>
        </w:rPr>
      </w:pPr>
      <w:r w:rsidRPr="007D208A">
        <w:rPr>
          <w:rFonts w:ascii="Times New Roman" w:hAnsi="Times New Roman" w:cs="Times New Roman"/>
          <w:i/>
          <w:iCs/>
          <w:sz w:val="28"/>
          <w:szCs w:val="28"/>
          <w:lang w:val="az-Latn-AZ"/>
        </w:rPr>
        <w:t>4</w:t>
      </w:r>
      <w:r w:rsidRPr="007D208A">
        <w:rPr>
          <w:rFonts w:ascii="Times New Roman" w:hAnsi="Times New Roman" w:cs="Times New Roman"/>
          <w:i/>
          <w:iCs/>
          <w:sz w:val="28"/>
          <w:szCs w:val="28"/>
          <w:lang w:val="kk-KZ"/>
        </w:rPr>
        <w:t xml:space="preserve"> сан: </w:t>
      </w:r>
      <w:r w:rsidRPr="007D208A">
        <w:rPr>
          <w:rFonts w:ascii="Times New Roman" w:hAnsi="Times New Roman" w:cs="Times New Roman"/>
          <w:b/>
          <w:bCs/>
          <w:sz w:val="28"/>
          <w:szCs w:val="28"/>
          <w:lang w:val="kk-KZ"/>
        </w:rPr>
        <w:t>ISSN 2664-5157 9 772664 515008 04</w:t>
      </w:r>
    </w:p>
    <w:p w14:paraId="5E5C58C4" w14:textId="77777777" w:rsidR="00BA78F9" w:rsidRDefault="00BA78F9" w:rsidP="00EC649F">
      <w:pPr>
        <w:spacing w:after="0" w:line="276" w:lineRule="auto"/>
        <w:jc w:val="both"/>
        <w:rPr>
          <w:rFonts w:ascii="Times New Roman" w:hAnsi="Times New Roman" w:cs="Times New Roman"/>
          <w:b/>
          <w:bCs/>
          <w:sz w:val="28"/>
          <w:szCs w:val="28"/>
          <w:lang w:val="kk-KZ"/>
        </w:rPr>
      </w:pPr>
    </w:p>
    <w:p w14:paraId="374B53F3" w14:textId="77777777" w:rsidR="00EC649F" w:rsidRPr="007D208A" w:rsidRDefault="00EC649F" w:rsidP="00EC649F">
      <w:pPr>
        <w:spacing w:after="0" w:line="276" w:lineRule="auto"/>
        <w:jc w:val="both"/>
        <w:rPr>
          <w:rFonts w:ascii="Times New Roman" w:hAnsi="Times New Roman" w:cs="Times New Roman"/>
          <w:b/>
          <w:bCs/>
          <w:sz w:val="28"/>
          <w:szCs w:val="28"/>
          <w:lang w:val="kk-KZ"/>
        </w:rPr>
      </w:pPr>
    </w:p>
    <w:p w14:paraId="357D65B1" w14:textId="1391E073" w:rsidR="00BA78F9" w:rsidRPr="007D208A" w:rsidRDefault="00BA78F9" w:rsidP="00EC649F">
      <w:pPr>
        <w:spacing w:after="0" w:line="276" w:lineRule="auto"/>
        <w:jc w:val="center"/>
        <w:rPr>
          <w:rFonts w:ascii="Times New Roman" w:hAnsi="Times New Roman" w:cs="Times New Roman"/>
          <w:b/>
          <w:bCs/>
          <w:sz w:val="28"/>
          <w:szCs w:val="28"/>
          <w:lang w:val="kk-KZ"/>
        </w:rPr>
      </w:pPr>
      <w:r w:rsidRPr="007D208A">
        <w:rPr>
          <w:rFonts w:ascii="Times New Roman" w:hAnsi="Times New Roman" w:cs="Times New Roman"/>
          <w:b/>
          <w:bCs/>
          <w:sz w:val="28"/>
          <w:szCs w:val="28"/>
          <w:lang w:val="kk-KZ"/>
        </w:rPr>
        <w:t>Ашық қолжетімділік саясаты</w:t>
      </w:r>
    </w:p>
    <w:p w14:paraId="4E99CF5F" w14:textId="3F08B982" w:rsidR="001B730B" w:rsidRPr="007D208A" w:rsidRDefault="00BA78F9" w:rsidP="00EC649F">
      <w:pPr>
        <w:spacing w:after="0" w:line="276" w:lineRule="auto"/>
        <w:jc w:val="both"/>
        <w:rPr>
          <w:rFonts w:ascii="Times New Roman" w:hAnsi="Times New Roman" w:cs="Times New Roman"/>
          <w:sz w:val="28"/>
          <w:szCs w:val="28"/>
          <w:lang w:val="kk-KZ"/>
        </w:rPr>
      </w:pPr>
      <w:r w:rsidRPr="007D208A">
        <w:rPr>
          <w:rFonts w:ascii="Times New Roman" w:hAnsi="Times New Roman" w:cs="Times New Roman"/>
          <w:sz w:val="28"/>
          <w:szCs w:val="28"/>
          <w:lang w:val="kk-KZ"/>
        </w:rPr>
        <w:t>Turkic Studies Journal – ашық қолжетімді басылым, яғни оның барлық мазмұны, жеке тұлға немесе ұйымның өкілі болсын (Creative Commons Attribution-NonCommercial 4.0 International (CC BY-NC 4.0) лицензиясы), кез келген пайдаланушыға еркін және ақысыз қолжетімді.</w:t>
      </w:r>
      <w:r w:rsidR="00EC649F" w:rsidRPr="00EC649F">
        <w:rPr>
          <w:rFonts w:ascii="Times New Roman" w:hAnsi="Times New Roman" w:cs="Times New Roman"/>
          <w:sz w:val="28"/>
          <w:szCs w:val="28"/>
          <w:lang w:val="kk-KZ"/>
        </w:rPr>
        <w:t xml:space="preserve"> </w:t>
      </w:r>
      <w:r w:rsidRPr="007D208A">
        <w:rPr>
          <w:rFonts w:ascii="Times New Roman" w:hAnsi="Times New Roman" w:cs="Times New Roman"/>
          <w:sz w:val="28"/>
          <w:szCs w:val="28"/>
          <w:lang w:val="kk-KZ"/>
        </w:rPr>
        <w:t xml:space="preserve">Оқырмандардың барлық жарық көрген қолжазбаларды оқуына, жүктеп алуына, таратуына, </w:t>
      </w:r>
      <w:r w:rsidRPr="007D208A">
        <w:rPr>
          <w:rFonts w:ascii="Times New Roman" w:hAnsi="Times New Roman" w:cs="Times New Roman"/>
          <w:sz w:val="28"/>
          <w:szCs w:val="28"/>
          <w:lang w:val="kk-KZ"/>
        </w:rPr>
        <w:lastRenderedPageBreak/>
        <w:t>көшірмесін жасауына, басып шығаруына, сондай-ақ қолжазбалардың толық мәтініне сілтеме жасауына немесе оларды шығарушының немесе автордың алдын ала рұқсатынсыз кез келген басқа заңды мақсатта пайдалануына рұқсат етіледі.</w:t>
      </w:r>
      <w:r w:rsidR="00EC649F" w:rsidRPr="00EC649F">
        <w:rPr>
          <w:rFonts w:ascii="Times New Roman" w:hAnsi="Times New Roman" w:cs="Times New Roman"/>
          <w:sz w:val="28"/>
          <w:szCs w:val="28"/>
          <w:lang w:val="kk-KZ"/>
        </w:rPr>
        <w:t xml:space="preserve"> </w:t>
      </w:r>
      <w:r w:rsidRPr="007D208A">
        <w:rPr>
          <w:rFonts w:ascii="Times New Roman" w:hAnsi="Times New Roman" w:cs="Times New Roman"/>
          <w:sz w:val="28"/>
          <w:szCs w:val="28"/>
          <w:lang w:val="kk-KZ"/>
        </w:rPr>
        <w:t>Автор(лар) журналдың шығарушысына мақаланы жариялауға және оны Интернет жүйесінде ашық қолжетімді етіп орналастыруға тегін құқық береді.</w:t>
      </w:r>
      <w:r w:rsidR="00EC649F" w:rsidRPr="00EC649F">
        <w:rPr>
          <w:rFonts w:ascii="Times New Roman" w:hAnsi="Times New Roman" w:cs="Times New Roman"/>
          <w:sz w:val="28"/>
          <w:szCs w:val="28"/>
          <w:lang w:val="kk-KZ"/>
        </w:rPr>
        <w:t xml:space="preserve"> </w:t>
      </w:r>
      <w:r w:rsidRPr="007D208A">
        <w:rPr>
          <w:rFonts w:ascii="Times New Roman" w:hAnsi="Times New Roman" w:cs="Times New Roman"/>
          <w:sz w:val="28"/>
          <w:szCs w:val="28"/>
          <w:lang w:val="kk-KZ"/>
        </w:rPr>
        <w:t>Редакция бұл ережелерді Будапешт ашық қолжетімділік бастамасының (2002)  талаптарына сәйкес ұстанады.</w:t>
      </w:r>
    </w:p>
    <w:p w14:paraId="61B5CAE5" w14:textId="1635980C" w:rsidR="000139F0" w:rsidRPr="007D208A" w:rsidRDefault="000139F0" w:rsidP="00EC649F">
      <w:pPr>
        <w:spacing w:after="0" w:line="276" w:lineRule="auto"/>
        <w:jc w:val="both"/>
        <w:rPr>
          <w:rFonts w:ascii="Times New Roman" w:hAnsi="Times New Roman" w:cs="Times New Roman"/>
          <w:sz w:val="28"/>
          <w:szCs w:val="28"/>
          <w:lang w:val="kk-KZ"/>
        </w:rPr>
      </w:pPr>
    </w:p>
    <w:p w14:paraId="566164A5" w14:textId="77777777" w:rsidR="000139F0" w:rsidRPr="007D208A" w:rsidRDefault="000139F0" w:rsidP="00EC649F">
      <w:pPr>
        <w:spacing w:after="0" w:line="276" w:lineRule="auto"/>
        <w:jc w:val="center"/>
        <w:rPr>
          <w:rFonts w:ascii="Times New Roman" w:hAnsi="Times New Roman" w:cs="Times New Roman"/>
          <w:b/>
          <w:bCs/>
          <w:sz w:val="28"/>
          <w:szCs w:val="28"/>
          <w:lang w:val="kk-KZ"/>
        </w:rPr>
      </w:pPr>
      <w:r w:rsidRPr="007D208A">
        <w:rPr>
          <w:rFonts w:ascii="Times New Roman" w:hAnsi="Times New Roman" w:cs="Times New Roman"/>
          <w:b/>
          <w:bCs/>
          <w:sz w:val="28"/>
          <w:szCs w:val="28"/>
          <w:lang w:val="kk-KZ"/>
        </w:rPr>
        <w:t>Мұрағаттау және сақтау</w:t>
      </w:r>
    </w:p>
    <w:p w14:paraId="715EE468" w14:textId="77777777" w:rsidR="000139F0" w:rsidRPr="007D208A" w:rsidRDefault="000139F0" w:rsidP="00EC649F">
      <w:pPr>
        <w:spacing w:after="0" w:line="276" w:lineRule="auto"/>
        <w:jc w:val="both"/>
        <w:rPr>
          <w:rFonts w:ascii="Times New Roman" w:hAnsi="Times New Roman" w:cs="Times New Roman"/>
          <w:sz w:val="28"/>
          <w:szCs w:val="28"/>
          <w:lang w:val="kk-KZ"/>
        </w:rPr>
      </w:pPr>
      <w:r w:rsidRPr="007D208A">
        <w:rPr>
          <w:rFonts w:ascii="Times New Roman" w:hAnsi="Times New Roman" w:cs="Times New Roman"/>
          <w:sz w:val="28"/>
          <w:szCs w:val="28"/>
          <w:lang w:val="kk-KZ"/>
        </w:rPr>
        <w:t>«Turkic Studies Journal» - ашық қолжетімділік саясатын ұстанатын басылым. Бұл автордың жарияланған мақаласын басқа ғалымдардың іздеп табуына және оған сілтеме жасауына, жарық көрген материалдардың ғылыми ортада кеңінен танылуына және оқырман қауымның көбеюіне оң әсерін тигізеді.</w:t>
      </w:r>
    </w:p>
    <w:p w14:paraId="606D5B25" w14:textId="77777777" w:rsidR="000139F0" w:rsidRPr="007D208A" w:rsidRDefault="000139F0" w:rsidP="00EC649F">
      <w:pPr>
        <w:spacing w:after="0" w:line="276" w:lineRule="auto"/>
        <w:jc w:val="both"/>
        <w:rPr>
          <w:rFonts w:ascii="Times New Roman" w:hAnsi="Times New Roman" w:cs="Times New Roman"/>
          <w:sz w:val="28"/>
          <w:szCs w:val="28"/>
          <w:lang w:val="kk-KZ"/>
        </w:rPr>
      </w:pPr>
      <w:r w:rsidRPr="007D208A">
        <w:rPr>
          <w:rFonts w:ascii="Times New Roman" w:hAnsi="Times New Roman" w:cs="Times New Roman"/>
          <w:sz w:val="28"/>
          <w:szCs w:val="28"/>
          <w:lang w:val="kk-KZ"/>
        </w:rPr>
        <w:t>«Turkic Studies Journal» редакциялық алқасы авторлардың жарияланған материалдарын бөгде репозиторийларда орналастыруына кедергі жасамайды.</w:t>
      </w:r>
    </w:p>
    <w:p w14:paraId="5E4E93E6" w14:textId="77777777" w:rsidR="000139F0" w:rsidRPr="007D208A" w:rsidRDefault="000139F0" w:rsidP="00EC649F">
      <w:pPr>
        <w:spacing w:after="0" w:line="276" w:lineRule="auto"/>
        <w:jc w:val="both"/>
        <w:rPr>
          <w:rFonts w:ascii="Times New Roman" w:hAnsi="Times New Roman" w:cs="Times New Roman"/>
          <w:sz w:val="28"/>
          <w:szCs w:val="28"/>
          <w:lang w:val="kk-KZ"/>
        </w:rPr>
      </w:pPr>
      <w:r w:rsidRPr="007D208A">
        <w:rPr>
          <w:rFonts w:ascii="Times New Roman" w:hAnsi="Times New Roman" w:cs="Times New Roman"/>
          <w:sz w:val="28"/>
          <w:szCs w:val="28"/>
          <w:lang w:val="kk-KZ"/>
        </w:rPr>
        <w:t>Басқа репозиторийлармен өзара байланыс оқырмандар қатарын көбейтуге, әріптестер мен білім алушыларға олардың ой-жобаларды бір-бірімен бөлісуіне, пікірлестер мен жаңа мүмкіндіктер табуына жол ашады. Жауапкершілігі төмен авторлардың қолжазбаны заңсыз иемденуінен қорғау үшін «Turkic Studies Journal» басылымында жарияланған еңбектің түпнұсқасына сілтеме жасалуы қажет. Бұл ой-жобаны жүзеге асыруға және жарияланым мезгілін айқындауға мүмкіндік береді.</w:t>
      </w:r>
    </w:p>
    <w:p w14:paraId="078CC942" w14:textId="77777777" w:rsidR="000139F0" w:rsidRPr="007D208A" w:rsidRDefault="000139F0" w:rsidP="00EC649F">
      <w:pPr>
        <w:spacing w:after="0" w:line="276" w:lineRule="auto"/>
        <w:jc w:val="both"/>
        <w:rPr>
          <w:rFonts w:ascii="Times New Roman" w:hAnsi="Times New Roman" w:cs="Times New Roman"/>
          <w:sz w:val="28"/>
          <w:szCs w:val="28"/>
          <w:lang w:val="kk-KZ"/>
        </w:rPr>
      </w:pPr>
      <w:r w:rsidRPr="007D208A">
        <w:rPr>
          <w:rFonts w:ascii="Times New Roman" w:hAnsi="Times New Roman" w:cs="Times New Roman"/>
          <w:sz w:val="28"/>
          <w:szCs w:val="28"/>
          <w:lang w:val="kk-KZ"/>
        </w:rPr>
        <w:t>Журналды мұрағаттау:</w:t>
      </w:r>
    </w:p>
    <w:p w14:paraId="3F118F44" w14:textId="77777777" w:rsidR="000139F0" w:rsidRPr="007D208A" w:rsidRDefault="000139F0" w:rsidP="00EC649F">
      <w:pPr>
        <w:spacing w:after="0" w:line="276" w:lineRule="auto"/>
        <w:jc w:val="both"/>
        <w:rPr>
          <w:rFonts w:ascii="Times New Roman" w:hAnsi="Times New Roman" w:cs="Times New Roman"/>
          <w:sz w:val="28"/>
          <w:szCs w:val="28"/>
          <w:lang w:val="kk-KZ"/>
        </w:rPr>
      </w:pPr>
      <w:r w:rsidRPr="007D208A">
        <w:rPr>
          <w:rFonts w:ascii="Times New Roman" w:hAnsi="Times New Roman" w:cs="Times New Roman"/>
          <w:sz w:val="28"/>
          <w:szCs w:val="28"/>
          <w:lang w:val="kk-KZ"/>
        </w:rPr>
        <w:t>Электрондық нұсқалары:</w:t>
      </w:r>
    </w:p>
    <w:p w14:paraId="1FB1F693" w14:textId="77777777" w:rsidR="000139F0" w:rsidRPr="007D208A" w:rsidRDefault="000139F0" w:rsidP="00EC649F">
      <w:pPr>
        <w:spacing w:after="0" w:line="276" w:lineRule="auto"/>
        <w:jc w:val="both"/>
        <w:rPr>
          <w:rFonts w:ascii="Times New Roman" w:hAnsi="Times New Roman" w:cs="Times New Roman"/>
          <w:sz w:val="28"/>
          <w:szCs w:val="28"/>
          <w:lang w:val="kk-KZ"/>
        </w:rPr>
      </w:pPr>
      <w:r w:rsidRPr="007D208A">
        <w:rPr>
          <w:rFonts w:ascii="Times New Roman" w:hAnsi="Times New Roman" w:cs="Times New Roman"/>
          <w:sz w:val="28"/>
          <w:szCs w:val="28"/>
          <w:lang w:val="kk-KZ"/>
        </w:rPr>
        <w:t>‒ Қазақстан Республикасының «ҰМҒТСО» АҚ электронды кітапхана қорында.</w:t>
      </w:r>
    </w:p>
    <w:p w14:paraId="2116CA92" w14:textId="094D3B33" w:rsidR="000139F0" w:rsidRPr="007D208A" w:rsidRDefault="000139F0" w:rsidP="00EC649F">
      <w:pPr>
        <w:spacing w:after="0" w:line="276" w:lineRule="auto"/>
        <w:jc w:val="both"/>
        <w:rPr>
          <w:rFonts w:ascii="Times New Roman" w:hAnsi="Times New Roman" w:cs="Times New Roman"/>
          <w:sz w:val="28"/>
          <w:szCs w:val="28"/>
          <w:lang w:val="kk-KZ"/>
        </w:rPr>
      </w:pPr>
      <w:r w:rsidRPr="007D208A">
        <w:rPr>
          <w:rFonts w:ascii="Times New Roman" w:hAnsi="Times New Roman" w:cs="Times New Roman"/>
          <w:sz w:val="28"/>
          <w:szCs w:val="28"/>
          <w:lang w:val="kk-KZ"/>
        </w:rPr>
        <w:t>Журналдың баспа нұсқалары Қазақстан Республикасының және шет мемлекеттердің кітапханаларына жіберіледі.</w:t>
      </w:r>
    </w:p>
    <w:p w14:paraId="4CC198E7" w14:textId="77777777" w:rsidR="00EC649F" w:rsidRDefault="00EC649F" w:rsidP="00EC649F">
      <w:pPr>
        <w:spacing w:after="0" w:line="276" w:lineRule="auto"/>
        <w:jc w:val="center"/>
        <w:rPr>
          <w:rFonts w:ascii="Times New Roman" w:hAnsi="Times New Roman" w:cs="Times New Roman"/>
          <w:b/>
          <w:bCs/>
          <w:sz w:val="28"/>
          <w:szCs w:val="28"/>
          <w:lang w:val="kk-KZ"/>
        </w:rPr>
      </w:pPr>
    </w:p>
    <w:p w14:paraId="09976C98" w14:textId="42B3F72B" w:rsidR="000139F0" w:rsidRPr="007D208A" w:rsidRDefault="000139F0" w:rsidP="00EC649F">
      <w:pPr>
        <w:spacing w:after="0" w:line="276" w:lineRule="auto"/>
        <w:jc w:val="center"/>
        <w:rPr>
          <w:rFonts w:ascii="Times New Roman" w:hAnsi="Times New Roman" w:cs="Times New Roman"/>
          <w:b/>
          <w:bCs/>
          <w:sz w:val="28"/>
          <w:szCs w:val="28"/>
          <w:lang w:val="kk-KZ"/>
        </w:rPr>
      </w:pPr>
      <w:r w:rsidRPr="007D208A">
        <w:rPr>
          <w:rFonts w:ascii="Times New Roman" w:hAnsi="Times New Roman" w:cs="Times New Roman"/>
          <w:b/>
          <w:bCs/>
          <w:sz w:val="28"/>
          <w:szCs w:val="28"/>
          <w:lang w:val="kk-KZ"/>
        </w:rPr>
        <w:t>Жариялау тәртібі</w:t>
      </w:r>
    </w:p>
    <w:p w14:paraId="0D1E01BE" w14:textId="73A970FF" w:rsidR="00424895" w:rsidRPr="007D208A" w:rsidRDefault="00424895" w:rsidP="00EC649F">
      <w:pPr>
        <w:spacing w:after="0" w:line="276" w:lineRule="auto"/>
        <w:ind w:firstLine="720"/>
        <w:jc w:val="both"/>
        <w:rPr>
          <w:rFonts w:ascii="Times New Roman" w:hAnsi="Times New Roman" w:cs="Times New Roman"/>
          <w:sz w:val="28"/>
          <w:szCs w:val="28"/>
          <w:lang w:val="kk-KZ"/>
        </w:rPr>
      </w:pPr>
      <w:r w:rsidRPr="007D208A">
        <w:rPr>
          <w:rFonts w:ascii="Times New Roman" w:hAnsi="Times New Roman" w:cs="Times New Roman"/>
          <w:sz w:val="28"/>
          <w:szCs w:val="28"/>
          <w:lang w:val="kk-KZ"/>
        </w:rPr>
        <w:t xml:space="preserve">Turkic Studies Journal журналының редакциясына келіп түскен барлық қолжазбалар міндетті түрде анонимді (екі жақты құпия) рецензиялаудан өтеді (Тағы да қараңыз: </w:t>
      </w:r>
      <w:r w:rsidR="00DA2BE9" w:rsidRPr="00DA2BE9">
        <w:rPr>
          <w:rFonts w:ascii="Times New Roman" w:hAnsi="Times New Roman" w:cs="Times New Roman"/>
          <w:b/>
          <w:bCs/>
          <w:color w:val="0000FF"/>
          <w:sz w:val="26"/>
          <w:szCs w:val="26"/>
          <w:u w:val="single"/>
          <w:lang w:val="kk-KZ"/>
        </w:rPr>
        <w:t>Материалдарды қарау және жариялау тәртібі</w:t>
      </w:r>
      <w:r w:rsidRPr="007D208A">
        <w:rPr>
          <w:rFonts w:ascii="Times New Roman" w:hAnsi="Times New Roman" w:cs="Times New Roman"/>
          <w:sz w:val="28"/>
          <w:szCs w:val="28"/>
          <w:lang w:val="kk-KZ"/>
        </w:rPr>
        <w:t>). Алынған рецензиялардың негізінде материалдарды жариялау жөніндегі қорытынды шешім қабылданады.</w:t>
      </w:r>
    </w:p>
    <w:p w14:paraId="2381486C" w14:textId="0848D347" w:rsidR="000139F0" w:rsidRPr="007D208A" w:rsidRDefault="00424895" w:rsidP="00EC649F">
      <w:pPr>
        <w:spacing w:after="0" w:line="276" w:lineRule="auto"/>
        <w:jc w:val="both"/>
        <w:rPr>
          <w:rFonts w:ascii="Times New Roman" w:hAnsi="Times New Roman" w:cs="Times New Roman"/>
          <w:sz w:val="28"/>
          <w:szCs w:val="28"/>
          <w:lang w:val="kk-KZ"/>
        </w:rPr>
      </w:pPr>
      <w:r w:rsidRPr="007D208A">
        <w:rPr>
          <w:rFonts w:ascii="Times New Roman" w:hAnsi="Times New Roman" w:cs="Times New Roman"/>
          <w:b/>
          <w:bCs/>
          <w:i/>
          <w:iCs/>
          <w:sz w:val="28"/>
          <w:szCs w:val="28"/>
          <w:lang w:val="kk-KZ"/>
        </w:rPr>
        <w:t>Материалдарды қарау және жариялау тәртібі.</w:t>
      </w:r>
      <w:r w:rsidRPr="007D208A">
        <w:rPr>
          <w:rFonts w:ascii="Times New Roman" w:hAnsi="Times New Roman" w:cs="Times New Roman"/>
          <w:sz w:val="28"/>
          <w:szCs w:val="28"/>
          <w:lang w:val="kk-KZ"/>
        </w:rPr>
        <w:t xml:space="preserve"> </w:t>
      </w:r>
      <w:r w:rsidR="000139F0" w:rsidRPr="007D208A">
        <w:rPr>
          <w:rFonts w:ascii="Times New Roman" w:hAnsi="Times New Roman" w:cs="Times New Roman"/>
          <w:sz w:val="28"/>
          <w:szCs w:val="28"/>
          <w:lang w:val="kk-KZ"/>
        </w:rPr>
        <w:t>«Turkic Studies Journal» басылымында материалдарды қарау және жариялау тәртібі жарияланым қызметінің аясын реттейтін алгоритм бойынша жүргізіледі</w:t>
      </w:r>
      <w:r w:rsidRPr="007D208A">
        <w:rPr>
          <w:rFonts w:ascii="Times New Roman" w:hAnsi="Times New Roman" w:cs="Times New Roman"/>
          <w:sz w:val="28"/>
          <w:szCs w:val="28"/>
          <w:lang w:val="kk-KZ"/>
        </w:rPr>
        <w:t xml:space="preserve">. </w:t>
      </w:r>
      <w:r w:rsidR="000139F0" w:rsidRPr="007D208A">
        <w:rPr>
          <w:rFonts w:ascii="Times New Roman" w:hAnsi="Times New Roman" w:cs="Times New Roman"/>
          <w:sz w:val="28"/>
          <w:szCs w:val="28"/>
          <w:lang w:val="kk-KZ"/>
        </w:rPr>
        <w:t xml:space="preserve">Журналда мақала жариялау үшін автор(лар) </w:t>
      </w:r>
      <w:r w:rsidR="000139F0" w:rsidRPr="007D208A">
        <w:rPr>
          <w:rFonts w:ascii="Times New Roman" w:hAnsi="Times New Roman" w:cs="Times New Roman"/>
          <w:i/>
          <w:iCs/>
          <w:sz w:val="28"/>
          <w:szCs w:val="28"/>
          <w:lang w:val="kk-KZ"/>
        </w:rPr>
        <w:t>tsj.enu.kz</w:t>
      </w:r>
      <w:r w:rsidR="00DA2BE9">
        <w:rPr>
          <w:rFonts w:ascii="Times New Roman" w:hAnsi="Times New Roman" w:cs="Times New Roman"/>
          <w:i/>
          <w:iCs/>
          <w:sz w:val="28"/>
          <w:szCs w:val="28"/>
          <w:lang w:val="kk-KZ"/>
        </w:rPr>
        <w:t xml:space="preserve"> </w:t>
      </w:r>
      <w:r w:rsidR="00DA2BE9">
        <w:rPr>
          <w:rFonts w:ascii="Times New Roman" w:hAnsi="Times New Roman" w:cs="Times New Roman"/>
          <w:sz w:val="28"/>
          <w:szCs w:val="28"/>
          <w:lang w:val="kk-KZ"/>
        </w:rPr>
        <w:t xml:space="preserve"> веб-сайтын</w:t>
      </w:r>
      <w:r w:rsidR="000139F0" w:rsidRPr="007D208A">
        <w:rPr>
          <w:rFonts w:ascii="Times New Roman" w:hAnsi="Times New Roman" w:cs="Times New Roman"/>
          <w:sz w:val="28"/>
          <w:szCs w:val="28"/>
          <w:lang w:val="kk-KZ"/>
        </w:rPr>
        <w:t xml:space="preserve">а тіркеліп, материалдарды </w:t>
      </w:r>
      <w:r w:rsidR="000139F0" w:rsidRPr="007D208A">
        <w:rPr>
          <w:rFonts w:ascii="Times New Roman" w:hAnsi="Times New Roman" w:cs="Times New Roman"/>
          <w:sz w:val="28"/>
          <w:szCs w:val="28"/>
          <w:lang w:val="kk-KZ"/>
        </w:rPr>
        <w:lastRenderedPageBreak/>
        <w:t>журналдың веб-сайтында жарияланған нұсқаулықтарға сәйкес жібереді. Қолжазбалар Turkic Studies Journal журналына келіп түскеннен кейін журнал бетінде мақала түрінде жариялануы үшін қажетті төрт сараптама кезеңінен өтеді.</w:t>
      </w:r>
    </w:p>
    <w:p w14:paraId="31C41BCC" w14:textId="77777777" w:rsidR="000139F0" w:rsidRPr="007D208A" w:rsidRDefault="000139F0" w:rsidP="00EC649F">
      <w:pPr>
        <w:spacing w:after="0" w:line="276" w:lineRule="auto"/>
        <w:jc w:val="both"/>
        <w:rPr>
          <w:rFonts w:ascii="Times New Roman" w:hAnsi="Times New Roman" w:cs="Times New Roman"/>
          <w:sz w:val="28"/>
          <w:szCs w:val="28"/>
          <w:lang w:val="kk-KZ"/>
        </w:rPr>
      </w:pPr>
    </w:p>
    <w:p w14:paraId="4B6B1C4D" w14:textId="77777777" w:rsidR="000139F0" w:rsidRPr="00EC649F" w:rsidRDefault="000139F0" w:rsidP="00DA2BE9">
      <w:pPr>
        <w:spacing w:after="0" w:line="276" w:lineRule="auto"/>
        <w:jc w:val="center"/>
        <w:rPr>
          <w:rFonts w:ascii="Times New Roman" w:hAnsi="Times New Roman" w:cs="Times New Roman"/>
          <w:b/>
          <w:bCs/>
          <w:sz w:val="28"/>
          <w:szCs w:val="28"/>
          <w:lang w:val="kk-KZ"/>
        </w:rPr>
      </w:pPr>
      <w:r w:rsidRPr="00EC649F">
        <w:rPr>
          <w:rFonts w:ascii="Times New Roman" w:hAnsi="Times New Roman" w:cs="Times New Roman"/>
          <w:b/>
          <w:bCs/>
          <w:sz w:val="28"/>
          <w:szCs w:val="28"/>
          <w:lang w:val="kk-KZ"/>
        </w:rPr>
        <w:t>Мақаланы плагиатқа тексеру</w:t>
      </w:r>
    </w:p>
    <w:p w14:paraId="607F1E2A" w14:textId="18B24453" w:rsidR="000139F0" w:rsidRPr="007D208A" w:rsidRDefault="000139F0" w:rsidP="00EC649F">
      <w:pPr>
        <w:spacing w:after="0" w:line="276" w:lineRule="auto"/>
        <w:jc w:val="both"/>
        <w:rPr>
          <w:rFonts w:ascii="Times New Roman" w:hAnsi="Times New Roman" w:cs="Times New Roman"/>
          <w:sz w:val="28"/>
          <w:szCs w:val="28"/>
          <w:lang w:val="kk-KZ"/>
        </w:rPr>
      </w:pPr>
      <w:r w:rsidRPr="00EC649F">
        <w:rPr>
          <w:rFonts w:ascii="Times New Roman" w:hAnsi="Times New Roman" w:cs="Times New Roman"/>
          <w:sz w:val="28"/>
          <w:szCs w:val="28"/>
          <w:lang w:val="kk-KZ"/>
        </w:rPr>
        <w:t>Автор(лар)дың қолжазбалары шығарушы университеттің оқу, ғылыми және баспа қызметінде плагиатты тексеру үшін пайдаланатын «ЖОО антиплагиаты» жүйесі арқылы мәтіндердің түпнұсқалығын анықтайтын сараптамадан өтеді.</w:t>
      </w:r>
      <w:r w:rsidR="00424895" w:rsidRPr="007D208A">
        <w:rPr>
          <w:rFonts w:ascii="Times New Roman" w:hAnsi="Times New Roman" w:cs="Times New Roman"/>
          <w:sz w:val="28"/>
          <w:szCs w:val="28"/>
          <w:lang w:val="kk-KZ"/>
        </w:rPr>
        <w:t xml:space="preserve"> </w:t>
      </w:r>
      <w:r w:rsidRPr="007D208A">
        <w:rPr>
          <w:rFonts w:ascii="Times New Roman" w:hAnsi="Times New Roman" w:cs="Times New Roman"/>
          <w:sz w:val="28"/>
          <w:szCs w:val="28"/>
          <w:lang w:val="kk-KZ"/>
        </w:rPr>
        <w:t>Қолжазба түпнұсқалығының ең төменгі көрсеткіші 80-85% болуы керек.</w:t>
      </w:r>
      <w:r w:rsidR="00424895" w:rsidRPr="007D208A">
        <w:rPr>
          <w:rFonts w:ascii="Times New Roman" w:hAnsi="Times New Roman" w:cs="Times New Roman"/>
          <w:sz w:val="28"/>
          <w:szCs w:val="28"/>
          <w:lang w:val="kk-KZ"/>
        </w:rPr>
        <w:t xml:space="preserve"> </w:t>
      </w:r>
      <w:r w:rsidRPr="007D208A">
        <w:rPr>
          <w:rFonts w:ascii="Times New Roman" w:hAnsi="Times New Roman" w:cs="Times New Roman"/>
          <w:sz w:val="28"/>
          <w:szCs w:val="28"/>
          <w:lang w:val="kk-KZ"/>
        </w:rPr>
        <w:t>Жүйе басқа зерттеушілердің жұмысын ұрлау, мәтіндерін пайдалану, авторлық тұжырымдарды сілтемесіз пайдалану сынды кемшіліктерін анықтап берген, көрсеткіштері белгіленген шектен төмен қолжазбалар  жарамсыз деп танылады. Мұндай жағдайда редакция қолжазбаны әрі қарай қараудан бас тартуға құқылы.</w:t>
      </w:r>
    </w:p>
    <w:p w14:paraId="6CDE0F33" w14:textId="77777777" w:rsidR="00DA2BE9" w:rsidRDefault="00DA2BE9" w:rsidP="00DA2BE9">
      <w:pPr>
        <w:spacing w:after="0" w:line="276" w:lineRule="auto"/>
        <w:jc w:val="center"/>
        <w:rPr>
          <w:rFonts w:ascii="Times New Roman" w:hAnsi="Times New Roman" w:cs="Times New Roman"/>
          <w:b/>
          <w:bCs/>
          <w:sz w:val="28"/>
          <w:szCs w:val="28"/>
          <w:lang w:val="kk-KZ"/>
        </w:rPr>
      </w:pPr>
    </w:p>
    <w:p w14:paraId="07B5173D" w14:textId="77777777" w:rsidR="000139F0" w:rsidRPr="00EC649F" w:rsidRDefault="000139F0" w:rsidP="00DA2BE9">
      <w:pPr>
        <w:spacing w:after="0" w:line="276" w:lineRule="auto"/>
        <w:jc w:val="center"/>
        <w:rPr>
          <w:rFonts w:ascii="Times New Roman" w:hAnsi="Times New Roman" w:cs="Times New Roman"/>
          <w:b/>
          <w:bCs/>
          <w:sz w:val="28"/>
          <w:szCs w:val="28"/>
          <w:lang w:val="kk-KZ"/>
        </w:rPr>
      </w:pPr>
      <w:r w:rsidRPr="00EC649F">
        <w:rPr>
          <w:rFonts w:ascii="Times New Roman" w:hAnsi="Times New Roman" w:cs="Times New Roman"/>
          <w:b/>
          <w:bCs/>
          <w:sz w:val="28"/>
          <w:szCs w:val="28"/>
          <w:lang w:val="kk-KZ"/>
        </w:rPr>
        <w:t>Техникалық талаптарға сәйкестігін тексеру</w:t>
      </w:r>
    </w:p>
    <w:p w14:paraId="1961BACB" w14:textId="6BA6C185" w:rsidR="000139F0" w:rsidRPr="007D208A" w:rsidRDefault="000139F0" w:rsidP="00EC649F">
      <w:pPr>
        <w:spacing w:after="0" w:line="276" w:lineRule="auto"/>
        <w:jc w:val="both"/>
        <w:rPr>
          <w:rFonts w:ascii="Times New Roman" w:hAnsi="Times New Roman" w:cs="Times New Roman"/>
          <w:sz w:val="28"/>
          <w:szCs w:val="28"/>
          <w:lang w:val="kk-KZ"/>
        </w:rPr>
      </w:pPr>
      <w:r w:rsidRPr="00EC649F">
        <w:rPr>
          <w:rFonts w:ascii="Times New Roman" w:hAnsi="Times New Roman" w:cs="Times New Roman"/>
          <w:sz w:val="28"/>
          <w:szCs w:val="28"/>
          <w:lang w:val="kk-KZ"/>
        </w:rPr>
        <w:t>Редакторлар қолжазбаның құрылымдық және техникалық талаптарға сәйкестігін қарайды.</w:t>
      </w:r>
      <w:r w:rsidR="00424895" w:rsidRPr="007D208A">
        <w:rPr>
          <w:rFonts w:ascii="Times New Roman" w:hAnsi="Times New Roman" w:cs="Times New Roman"/>
          <w:sz w:val="28"/>
          <w:szCs w:val="28"/>
          <w:lang w:val="kk-KZ"/>
        </w:rPr>
        <w:t xml:space="preserve"> </w:t>
      </w:r>
      <w:r w:rsidRPr="007D208A">
        <w:rPr>
          <w:rFonts w:ascii="Times New Roman" w:hAnsi="Times New Roman" w:cs="Times New Roman"/>
          <w:sz w:val="28"/>
          <w:szCs w:val="28"/>
          <w:lang w:val="kk-KZ"/>
        </w:rPr>
        <w:t>Оларға мыналар жатады:</w:t>
      </w:r>
    </w:p>
    <w:p w14:paraId="5547BBF0" w14:textId="77777777" w:rsidR="000139F0" w:rsidRPr="007D208A" w:rsidRDefault="000139F0" w:rsidP="00DA2BE9">
      <w:pPr>
        <w:spacing w:after="0" w:line="276" w:lineRule="auto"/>
        <w:ind w:firstLine="720"/>
        <w:jc w:val="both"/>
        <w:rPr>
          <w:rFonts w:ascii="Times New Roman" w:hAnsi="Times New Roman" w:cs="Times New Roman"/>
          <w:sz w:val="28"/>
          <w:szCs w:val="28"/>
          <w:lang w:val="kk-KZ"/>
        </w:rPr>
      </w:pPr>
      <w:r w:rsidRPr="007D208A">
        <w:rPr>
          <w:rFonts w:ascii="Times New Roman" w:hAnsi="Times New Roman" w:cs="Times New Roman"/>
          <w:sz w:val="28"/>
          <w:szCs w:val="28"/>
          <w:lang w:val="kk-KZ"/>
        </w:rPr>
        <w:t>- қолжазба үшін журналдың тарихи-мәдени, филологиялық бағыттары аясында ХҒТАР кодын (халықаралық ғылыми-техникалық ақпарат рубрикаторы) дұрыс таңдау;</w:t>
      </w:r>
    </w:p>
    <w:p w14:paraId="3C01B6E3" w14:textId="77777777" w:rsidR="000139F0" w:rsidRPr="007D208A" w:rsidRDefault="000139F0" w:rsidP="00DA2BE9">
      <w:pPr>
        <w:spacing w:after="0" w:line="276" w:lineRule="auto"/>
        <w:ind w:firstLine="720"/>
        <w:jc w:val="both"/>
        <w:rPr>
          <w:rFonts w:ascii="Times New Roman" w:hAnsi="Times New Roman" w:cs="Times New Roman"/>
          <w:sz w:val="28"/>
          <w:szCs w:val="28"/>
          <w:lang w:val="kk-KZ"/>
        </w:rPr>
      </w:pPr>
      <w:r w:rsidRPr="007D208A">
        <w:rPr>
          <w:rFonts w:ascii="Times New Roman" w:hAnsi="Times New Roman" w:cs="Times New Roman"/>
          <w:sz w:val="28"/>
          <w:szCs w:val="28"/>
          <w:lang w:val="kk-KZ"/>
        </w:rPr>
        <w:t>- қолжазба тақырыбының журналдың ғылыми бағытына сәйкестігі;</w:t>
      </w:r>
    </w:p>
    <w:p w14:paraId="28D1EDFF" w14:textId="77777777" w:rsidR="000139F0" w:rsidRPr="007D208A" w:rsidRDefault="000139F0" w:rsidP="00DA2BE9">
      <w:pPr>
        <w:spacing w:after="0" w:line="276" w:lineRule="auto"/>
        <w:ind w:firstLine="720"/>
        <w:jc w:val="both"/>
        <w:rPr>
          <w:rFonts w:ascii="Times New Roman" w:hAnsi="Times New Roman" w:cs="Times New Roman"/>
          <w:sz w:val="28"/>
          <w:szCs w:val="28"/>
          <w:lang w:val="kk-KZ"/>
        </w:rPr>
      </w:pPr>
      <w:r w:rsidRPr="007D208A">
        <w:rPr>
          <w:rFonts w:ascii="Times New Roman" w:hAnsi="Times New Roman" w:cs="Times New Roman"/>
          <w:sz w:val="28"/>
          <w:szCs w:val="28"/>
          <w:lang w:val="kk-KZ"/>
        </w:rPr>
        <w:t>- аннотациялар мен кілт сөздердің қажетті көлемде болуы, олардың журналда көрсетілген тілдерде берілуі;</w:t>
      </w:r>
    </w:p>
    <w:p w14:paraId="18A406B6" w14:textId="77777777" w:rsidR="000139F0" w:rsidRPr="007D208A" w:rsidRDefault="000139F0" w:rsidP="00DA2BE9">
      <w:pPr>
        <w:spacing w:after="0" w:line="276" w:lineRule="auto"/>
        <w:ind w:firstLine="720"/>
        <w:jc w:val="both"/>
        <w:rPr>
          <w:rFonts w:ascii="Times New Roman" w:hAnsi="Times New Roman" w:cs="Times New Roman"/>
          <w:sz w:val="28"/>
          <w:szCs w:val="28"/>
          <w:lang w:val="kk-KZ"/>
        </w:rPr>
      </w:pPr>
      <w:r w:rsidRPr="007D208A">
        <w:rPr>
          <w:rFonts w:ascii="Times New Roman" w:hAnsi="Times New Roman" w:cs="Times New Roman"/>
          <w:sz w:val="28"/>
          <w:szCs w:val="28"/>
          <w:lang w:val="kk-KZ"/>
        </w:rPr>
        <w:t>- қолжазбаның құрылымдық бөліктерінің сәйкестігі (кіріспе, материалдар мен зерттеу әдістері, тақырыптың зерттелу дәрежесі, талдау, нәтижелер, қорытынды);</w:t>
      </w:r>
    </w:p>
    <w:p w14:paraId="67A23AFF" w14:textId="77777777" w:rsidR="000139F0" w:rsidRPr="007D208A" w:rsidRDefault="000139F0" w:rsidP="00DA2BE9">
      <w:pPr>
        <w:spacing w:after="0" w:line="276" w:lineRule="auto"/>
        <w:ind w:firstLine="720"/>
        <w:jc w:val="both"/>
        <w:rPr>
          <w:rFonts w:ascii="Times New Roman" w:hAnsi="Times New Roman" w:cs="Times New Roman"/>
          <w:sz w:val="28"/>
          <w:szCs w:val="28"/>
          <w:lang w:val="kk-KZ"/>
        </w:rPr>
      </w:pPr>
      <w:r w:rsidRPr="007D208A">
        <w:rPr>
          <w:rFonts w:ascii="Times New Roman" w:hAnsi="Times New Roman" w:cs="Times New Roman"/>
          <w:sz w:val="28"/>
          <w:szCs w:val="28"/>
          <w:lang w:val="kk-KZ"/>
        </w:rPr>
        <w:t>- журналда белгіленген сілтемелер мен дәйексөздер келтіру ережелерін сақтау;</w:t>
      </w:r>
    </w:p>
    <w:p w14:paraId="55BE4265" w14:textId="77777777" w:rsidR="000139F0" w:rsidRPr="007D208A" w:rsidRDefault="000139F0" w:rsidP="00DA2BE9">
      <w:pPr>
        <w:spacing w:after="0" w:line="276" w:lineRule="auto"/>
        <w:ind w:firstLine="720"/>
        <w:jc w:val="both"/>
        <w:rPr>
          <w:rFonts w:ascii="Times New Roman" w:hAnsi="Times New Roman" w:cs="Times New Roman"/>
          <w:sz w:val="28"/>
          <w:szCs w:val="28"/>
          <w:lang w:val="kk-KZ"/>
        </w:rPr>
      </w:pPr>
      <w:r w:rsidRPr="007D208A">
        <w:rPr>
          <w:rFonts w:ascii="Times New Roman" w:hAnsi="Times New Roman" w:cs="Times New Roman"/>
          <w:sz w:val="28"/>
          <w:szCs w:val="28"/>
          <w:lang w:val="kk-KZ"/>
        </w:rPr>
        <w:t>- әдебиеттер тізімі болуы және оның талапқа сай безендірілуі;</w:t>
      </w:r>
    </w:p>
    <w:p w14:paraId="7F05FCE5" w14:textId="77777777" w:rsidR="000139F0" w:rsidRPr="007D208A" w:rsidRDefault="000139F0" w:rsidP="00DA2BE9">
      <w:pPr>
        <w:spacing w:after="0" w:line="276" w:lineRule="auto"/>
        <w:ind w:firstLine="720"/>
        <w:jc w:val="both"/>
        <w:rPr>
          <w:rFonts w:ascii="Times New Roman" w:hAnsi="Times New Roman" w:cs="Times New Roman"/>
          <w:sz w:val="28"/>
          <w:szCs w:val="28"/>
        </w:rPr>
      </w:pPr>
      <w:r w:rsidRPr="007D208A">
        <w:rPr>
          <w:rFonts w:ascii="Times New Roman" w:hAnsi="Times New Roman" w:cs="Times New Roman"/>
          <w:sz w:val="28"/>
          <w:szCs w:val="28"/>
        </w:rPr>
        <w:t>- автор(лар) туралы ақпараттың дәлдігі.</w:t>
      </w:r>
    </w:p>
    <w:p w14:paraId="5A3E85F9" w14:textId="4A6486B1" w:rsidR="00BA78F9" w:rsidRPr="007D208A" w:rsidRDefault="000139F0" w:rsidP="00EC649F">
      <w:pPr>
        <w:spacing w:after="0" w:line="276" w:lineRule="auto"/>
        <w:jc w:val="both"/>
        <w:rPr>
          <w:rFonts w:ascii="Times New Roman" w:hAnsi="Times New Roman" w:cs="Times New Roman"/>
          <w:sz w:val="28"/>
          <w:szCs w:val="28"/>
          <w:lang w:val="kk-KZ"/>
        </w:rPr>
      </w:pPr>
      <w:r w:rsidRPr="007D208A">
        <w:rPr>
          <w:rFonts w:ascii="Times New Roman" w:hAnsi="Times New Roman" w:cs="Times New Roman"/>
          <w:sz w:val="28"/>
          <w:szCs w:val="28"/>
        </w:rPr>
        <w:t>Мақалаларды безендіруге қойылатын талаптар туралы ереже веб-сайттың «Авторлар үшін» айдары аясында («Авторларға арналған әдістемелік нұсқаулықтар» тармағы) берілген және Turkic Studies Journal журналының баспа нұсқасының әрбір санында жарияланады.</w:t>
      </w:r>
      <w:r w:rsidR="00424895" w:rsidRPr="007D208A">
        <w:rPr>
          <w:rFonts w:ascii="Times New Roman" w:hAnsi="Times New Roman" w:cs="Times New Roman"/>
          <w:sz w:val="28"/>
          <w:szCs w:val="28"/>
          <w:lang w:val="kk-KZ"/>
        </w:rPr>
        <w:t xml:space="preserve"> </w:t>
      </w:r>
      <w:r w:rsidRPr="007D208A">
        <w:rPr>
          <w:rFonts w:ascii="Times New Roman" w:hAnsi="Times New Roman" w:cs="Times New Roman"/>
          <w:sz w:val="28"/>
          <w:szCs w:val="28"/>
          <w:lang w:val="kk-KZ"/>
        </w:rPr>
        <w:t>Қолжазба белгіленген талаптарға сәйкес келмеген жағдайда, редакция ескертулерді жою үшін материалдарды өңдеуге автор(лар)ға жібереді.</w:t>
      </w:r>
      <w:r w:rsidR="00424895" w:rsidRPr="007D208A">
        <w:rPr>
          <w:rFonts w:ascii="Times New Roman" w:hAnsi="Times New Roman" w:cs="Times New Roman"/>
          <w:sz w:val="28"/>
          <w:szCs w:val="28"/>
          <w:lang w:val="kk-KZ"/>
        </w:rPr>
        <w:t xml:space="preserve"> </w:t>
      </w:r>
      <w:r w:rsidRPr="007D208A">
        <w:rPr>
          <w:rFonts w:ascii="Times New Roman" w:hAnsi="Times New Roman" w:cs="Times New Roman"/>
          <w:sz w:val="28"/>
          <w:szCs w:val="28"/>
          <w:lang w:val="kk-KZ"/>
        </w:rPr>
        <w:t xml:space="preserve">Журналдың құрылымдық және </w:t>
      </w:r>
      <w:r w:rsidRPr="007D208A">
        <w:rPr>
          <w:rFonts w:ascii="Times New Roman" w:hAnsi="Times New Roman" w:cs="Times New Roman"/>
          <w:sz w:val="28"/>
          <w:szCs w:val="28"/>
          <w:lang w:val="kk-KZ"/>
        </w:rPr>
        <w:lastRenderedPageBreak/>
        <w:t>техникалық талаптарына сәйкес келетін қолжазбалар рецензиядан өтуге жіберіледі.</w:t>
      </w:r>
    </w:p>
    <w:p w14:paraId="1DFA1183" w14:textId="77777777" w:rsidR="00DA2BE9" w:rsidRDefault="00DA2BE9" w:rsidP="00DA2BE9">
      <w:pPr>
        <w:spacing w:after="0" w:line="276" w:lineRule="auto"/>
        <w:jc w:val="center"/>
        <w:rPr>
          <w:rFonts w:ascii="Times New Roman" w:hAnsi="Times New Roman" w:cs="Times New Roman"/>
          <w:b/>
          <w:bCs/>
          <w:sz w:val="28"/>
          <w:szCs w:val="28"/>
          <w:lang w:val="kk-KZ"/>
        </w:rPr>
      </w:pPr>
    </w:p>
    <w:p w14:paraId="367559A7" w14:textId="79A23020" w:rsidR="00424895" w:rsidRPr="00EC649F" w:rsidRDefault="00424895" w:rsidP="00DA2BE9">
      <w:pPr>
        <w:spacing w:after="0" w:line="276" w:lineRule="auto"/>
        <w:jc w:val="center"/>
        <w:rPr>
          <w:rFonts w:ascii="Times New Roman" w:hAnsi="Times New Roman" w:cs="Times New Roman"/>
          <w:b/>
          <w:bCs/>
          <w:sz w:val="28"/>
          <w:szCs w:val="28"/>
          <w:lang w:val="kk-KZ"/>
        </w:rPr>
      </w:pPr>
      <w:r w:rsidRPr="00EC649F">
        <w:rPr>
          <w:rFonts w:ascii="Times New Roman" w:hAnsi="Times New Roman" w:cs="Times New Roman"/>
          <w:b/>
          <w:bCs/>
          <w:sz w:val="28"/>
          <w:szCs w:val="28"/>
          <w:lang w:val="kk-KZ"/>
        </w:rPr>
        <w:t>Рецензиялау үдерісі</w:t>
      </w:r>
    </w:p>
    <w:p w14:paraId="10C67977" w14:textId="5D97254F" w:rsidR="00C532E5" w:rsidRPr="007D208A" w:rsidRDefault="00C532E5" w:rsidP="00EC649F">
      <w:pPr>
        <w:spacing w:after="0" w:line="276" w:lineRule="auto"/>
        <w:jc w:val="both"/>
        <w:rPr>
          <w:rFonts w:ascii="Times New Roman" w:hAnsi="Times New Roman" w:cs="Times New Roman"/>
          <w:sz w:val="28"/>
          <w:szCs w:val="28"/>
          <w:lang w:val="kk-KZ"/>
        </w:rPr>
      </w:pPr>
      <w:r w:rsidRPr="007D208A">
        <w:rPr>
          <w:rFonts w:ascii="Times New Roman" w:hAnsi="Times New Roman" w:cs="Times New Roman"/>
          <w:sz w:val="28"/>
          <w:szCs w:val="28"/>
          <w:lang w:val="kk-KZ"/>
        </w:rPr>
        <w:t xml:space="preserve">Редакция рецензенттерді қолжазбаның тақырыбына сәйкес  тағайындайды және редакциялаудың техникалық жағы онлайн форматта жүзеге асады. Редакция рецензентке мақаланың тақырыбы, кілт сөздері және аннотациясы көрсетілген хатты жолдайды. Сараптама жасауға келісім алынғаннан кейін рецензенттің жеке кабинетінде мақаланың толық мәтіні қолжетімді болады, онда автор(лар) туралы мәліметтер немесе авторлықты анықтап беретін басқа да ақпарат орын алмайды. Turkic Studies Journal журналындағы қолжазбалар екі </w:t>
      </w:r>
      <w:r w:rsidR="00AA0A32" w:rsidRPr="007D208A">
        <w:rPr>
          <w:rFonts w:ascii="Times New Roman" w:hAnsi="Times New Roman" w:cs="Times New Roman"/>
          <w:sz w:val="28"/>
          <w:szCs w:val="28"/>
          <w:lang w:val="kk-KZ"/>
        </w:rPr>
        <w:t xml:space="preserve">жақты «соқыр» рецезиялаудан өтеді, бұл автор(лар)дың рецензенттерге және рецензенттердің автор(лар)ға құпия екендігін білдіреді. Әр қолжазбаны екі рецензент бір ай ішінде қарайды («Жариялау этикасы» айдарынан рецензенттің мәртебесін қараңыз). Сараптамасын бітірген соң рецензент: 1) материал қабылдансын; 2) жетілдіру қажет; 3) рецензияға қайтадан жіберілсін; 4) басқа жаққа жіберілсін; 5) қолжазба жарамсыз деп танылсын деген жүйелі ұсыныстардың бірін таңдап, жеке кабинетінде рецензияның файлын жүктейді. Редакция рецензиялау нәтижелерін </w:t>
      </w:r>
      <w:r w:rsidR="0052180B" w:rsidRPr="007D208A">
        <w:rPr>
          <w:rFonts w:ascii="Times New Roman" w:hAnsi="Times New Roman" w:cs="Times New Roman"/>
          <w:sz w:val="28"/>
          <w:szCs w:val="28"/>
          <w:lang w:val="kk-KZ"/>
        </w:rPr>
        <w:t>сараптаманың құпия мәтіні түрінде автор(лар)ға жібереді. Авторлар рецензенттердің комментарийлері мен ескертпелеріне үн қата отырып, кемшіліктерді жояды немесе жөндейді.  Екі «жағымды» рецензия болған жағдайда қолжазба қорытынды шешім қабылдау үшін редакция алқасына жіберіледі. Рецензенттердің пікірлері бірі «</w:t>
      </w:r>
      <w:r w:rsidR="0025049A" w:rsidRPr="007D208A">
        <w:rPr>
          <w:rFonts w:ascii="Times New Roman" w:hAnsi="Times New Roman" w:cs="Times New Roman"/>
          <w:sz w:val="28"/>
          <w:szCs w:val="28"/>
          <w:lang w:val="kk-KZ"/>
        </w:rPr>
        <w:t>оң</w:t>
      </w:r>
      <w:r w:rsidR="0052180B" w:rsidRPr="007D208A">
        <w:rPr>
          <w:rFonts w:ascii="Times New Roman" w:hAnsi="Times New Roman" w:cs="Times New Roman"/>
          <w:sz w:val="28"/>
          <w:szCs w:val="28"/>
          <w:lang w:val="kk-KZ"/>
        </w:rPr>
        <w:t>», басқасы «теріс», яғни алшақ болған жағдайда қолжазба үшінші рецензентке жіберілуі мүмкін немесе жариялау жөніндегі шешімді бас редактор журналдың редакциялық алқасымен бірлесе отырып қабылдайды.</w:t>
      </w:r>
    </w:p>
    <w:p w14:paraId="1D7E9D58" w14:textId="77777777" w:rsidR="00DA2BE9" w:rsidRDefault="00DA2BE9" w:rsidP="00DA2BE9">
      <w:pPr>
        <w:spacing w:after="0" w:line="276" w:lineRule="auto"/>
        <w:jc w:val="center"/>
        <w:rPr>
          <w:rFonts w:ascii="Times New Roman" w:hAnsi="Times New Roman" w:cs="Times New Roman"/>
          <w:b/>
          <w:bCs/>
          <w:sz w:val="28"/>
          <w:szCs w:val="28"/>
          <w:lang w:val="kk-KZ"/>
        </w:rPr>
      </w:pPr>
    </w:p>
    <w:p w14:paraId="4EBB50F5" w14:textId="4314CCD4" w:rsidR="0052180B" w:rsidRPr="007D208A" w:rsidRDefault="0052180B" w:rsidP="00DA2BE9">
      <w:pPr>
        <w:spacing w:after="0" w:line="276" w:lineRule="auto"/>
        <w:jc w:val="center"/>
        <w:rPr>
          <w:rFonts w:ascii="Times New Roman" w:hAnsi="Times New Roman" w:cs="Times New Roman"/>
          <w:b/>
          <w:bCs/>
          <w:sz w:val="28"/>
          <w:szCs w:val="28"/>
          <w:lang w:val="kk-KZ"/>
        </w:rPr>
      </w:pPr>
      <w:r w:rsidRPr="007D208A">
        <w:rPr>
          <w:rFonts w:ascii="Times New Roman" w:hAnsi="Times New Roman" w:cs="Times New Roman"/>
          <w:b/>
          <w:bCs/>
          <w:sz w:val="28"/>
          <w:szCs w:val="28"/>
          <w:lang w:val="kk-KZ"/>
        </w:rPr>
        <w:t>Мақаланы редакциялық алқаның қарауы</w:t>
      </w:r>
    </w:p>
    <w:p w14:paraId="1002BD7B" w14:textId="21A49722" w:rsidR="0052180B" w:rsidRPr="007D208A" w:rsidRDefault="0025049A" w:rsidP="00EC649F">
      <w:pPr>
        <w:spacing w:after="0" w:line="276" w:lineRule="auto"/>
        <w:jc w:val="both"/>
        <w:rPr>
          <w:rFonts w:ascii="Times New Roman" w:hAnsi="Times New Roman" w:cs="Times New Roman"/>
          <w:sz w:val="28"/>
          <w:szCs w:val="28"/>
          <w:lang w:val="kk-KZ"/>
        </w:rPr>
      </w:pPr>
      <w:r w:rsidRPr="007D208A">
        <w:rPr>
          <w:rFonts w:ascii="Times New Roman" w:hAnsi="Times New Roman" w:cs="Times New Roman"/>
          <w:sz w:val="28"/>
          <w:szCs w:val="28"/>
          <w:lang w:val="kk-KZ"/>
        </w:rPr>
        <w:t xml:space="preserve">Қолжазбаны журналда жариялау жөніндегі шешім қолжазбаға қойылатын барлық талаптардың орындалуы; рецензенттердің, редакция алқасы мүшелерінің және бас редактордың оң қорытындылары  есепке алына отырып қабылданады. Шешім қабылданған соң қолжазбаны жариялауға қабылдау/қабылдамау туралы нәтижесі автор(лар)ға  хабарланады. </w:t>
      </w:r>
    </w:p>
    <w:p w14:paraId="18AF7F20" w14:textId="1D66E8C7" w:rsidR="0025049A" w:rsidRPr="007D208A" w:rsidRDefault="0025049A" w:rsidP="00DA2BE9">
      <w:pPr>
        <w:spacing w:after="0" w:line="276" w:lineRule="auto"/>
        <w:jc w:val="center"/>
        <w:rPr>
          <w:rFonts w:ascii="Times New Roman" w:hAnsi="Times New Roman" w:cs="Times New Roman"/>
          <w:b/>
          <w:bCs/>
          <w:sz w:val="28"/>
          <w:szCs w:val="28"/>
          <w:lang w:val="kk-KZ"/>
        </w:rPr>
      </w:pPr>
      <w:r w:rsidRPr="007D208A">
        <w:rPr>
          <w:rFonts w:ascii="Times New Roman" w:hAnsi="Times New Roman" w:cs="Times New Roman"/>
          <w:b/>
          <w:bCs/>
          <w:sz w:val="28"/>
          <w:szCs w:val="28"/>
          <w:lang w:val="kk-KZ"/>
        </w:rPr>
        <w:t>Turkic Studies Journal журналына мақалалар ұсынатын авторлар арналған нұсқаулық</w:t>
      </w:r>
    </w:p>
    <w:p w14:paraId="4306AF22" w14:textId="42493979" w:rsidR="003A6A83" w:rsidRDefault="003A6A83" w:rsidP="00EC649F">
      <w:pPr>
        <w:spacing w:after="0" w:line="276" w:lineRule="auto"/>
        <w:jc w:val="both"/>
        <w:rPr>
          <w:rFonts w:ascii="Times New Roman" w:hAnsi="Times New Roman" w:cs="Times New Roman"/>
          <w:sz w:val="28"/>
          <w:szCs w:val="28"/>
          <w:lang w:val="kk-KZ"/>
        </w:rPr>
      </w:pPr>
      <w:r w:rsidRPr="007D208A">
        <w:rPr>
          <w:rFonts w:ascii="Times New Roman" w:hAnsi="Times New Roman" w:cs="Times New Roman"/>
          <w:sz w:val="28"/>
          <w:szCs w:val="28"/>
          <w:lang w:val="kk-KZ"/>
        </w:rPr>
        <w:t>Журнал редакциясы авторлардан ережелермен (журнал туралы жалпы ақпарат беретін журналдың редакциялық саясаты,  мақалаларды қарау тәртібі, авторлар үшін нұсқаулық, жариялау этикасы) танысуды және журналға жіберілетін еңбектерді даярлау барысында соларды ұстануды өтінеді.</w:t>
      </w:r>
    </w:p>
    <w:p w14:paraId="0FFCC96D" w14:textId="77777777" w:rsidR="00DA2BE9" w:rsidRPr="007D208A" w:rsidRDefault="00DA2BE9" w:rsidP="00EC649F">
      <w:pPr>
        <w:spacing w:after="0" w:line="276" w:lineRule="auto"/>
        <w:jc w:val="both"/>
        <w:rPr>
          <w:rFonts w:ascii="Times New Roman" w:hAnsi="Times New Roman" w:cs="Times New Roman"/>
          <w:sz w:val="28"/>
          <w:szCs w:val="28"/>
          <w:lang w:val="kk-KZ"/>
        </w:rPr>
      </w:pPr>
    </w:p>
    <w:p w14:paraId="0E2EAD0E" w14:textId="5F341339" w:rsidR="003A6A83" w:rsidRPr="007D208A" w:rsidRDefault="003A6A83" w:rsidP="00EC649F">
      <w:pPr>
        <w:spacing w:after="0" w:line="276" w:lineRule="auto"/>
        <w:jc w:val="both"/>
        <w:rPr>
          <w:rFonts w:ascii="Times New Roman" w:hAnsi="Times New Roman" w:cs="Times New Roman"/>
          <w:sz w:val="28"/>
          <w:szCs w:val="28"/>
          <w:lang w:val="kk-KZ"/>
        </w:rPr>
      </w:pPr>
      <w:r w:rsidRPr="007D208A">
        <w:rPr>
          <w:rFonts w:ascii="Times New Roman" w:hAnsi="Times New Roman" w:cs="Times New Roman"/>
          <w:sz w:val="28"/>
          <w:szCs w:val="28"/>
          <w:lang w:val="kk-KZ"/>
        </w:rPr>
        <w:t xml:space="preserve">Белгіленген ережелерден ауытқау мақаланың жариялануын кешіктіреді. </w:t>
      </w:r>
    </w:p>
    <w:p w14:paraId="3DF3042F" w14:textId="5B3D85D1" w:rsidR="0025049A" w:rsidRPr="007D208A" w:rsidRDefault="0025049A" w:rsidP="00EC649F">
      <w:pPr>
        <w:spacing w:after="0" w:line="276" w:lineRule="auto"/>
        <w:jc w:val="both"/>
        <w:rPr>
          <w:rFonts w:ascii="Times New Roman" w:hAnsi="Times New Roman" w:cs="Times New Roman"/>
          <w:sz w:val="28"/>
          <w:szCs w:val="28"/>
          <w:lang w:val="kk-KZ"/>
        </w:rPr>
      </w:pPr>
      <w:r w:rsidRPr="007D208A">
        <w:rPr>
          <w:rFonts w:ascii="Times New Roman" w:hAnsi="Times New Roman" w:cs="Times New Roman"/>
          <w:sz w:val="28"/>
          <w:szCs w:val="28"/>
          <w:lang w:val="kk-KZ"/>
        </w:rPr>
        <w:t>1.</w:t>
      </w:r>
      <w:r w:rsidRPr="007D208A">
        <w:rPr>
          <w:rFonts w:ascii="Times New Roman" w:hAnsi="Times New Roman" w:cs="Times New Roman"/>
          <w:sz w:val="28"/>
          <w:szCs w:val="28"/>
          <w:lang w:val="kk-KZ"/>
        </w:rPr>
        <w:tab/>
      </w:r>
      <w:r w:rsidR="003A6A83" w:rsidRPr="007D208A">
        <w:rPr>
          <w:rFonts w:ascii="Times New Roman" w:hAnsi="Times New Roman" w:cs="Times New Roman"/>
          <w:sz w:val="28"/>
          <w:szCs w:val="28"/>
          <w:lang w:val="kk-KZ"/>
        </w:rPr>
        <w:t>Журнал бетінен көрінгісі келетін авторлар tsj.enu.kz веб-сайтына тіркелуі және өз мақалаларын соған жүктеуі тиіс.</w:t>
      </w:r>
    </w:p>
    <w:p w14:paraId="2EF4625B" w14:textId="7B937043" w:rsidR="0025049A" w:rsidRPr="007D208A" w:rsidRDefault="0025049A" w:rsidP="00EC649F">
      <w:pPr>
        <w:spacing w:after="0" w:line="276" w:lineRule="auto"/>
        <w:jc w:val="both"/>
        <w:rPr>
          <w:rFonts w:ascii="Times New Roman" w:hAnsi="Times New Roman" w:cs="Times New Roman"/>
          <w:sz w:val="28"/>
          <w:szCs w:val="28"/>
          <w:lang w:val="kk-KZ"/>
        </w:rPr>
      </w:pPr>
      <w:r w:rsidRPr="007D208A">
        <w:rPr>
          <w:rFonts w:ascii="Times New Roman" w:hAnsi="Times New Roman" w:cs="Times New Roman"/>
          <w:sz w:val="28"/>
          <w:szCs w:val="28"/>
          <w:lang w:val="kk-KZ"/>
        </w:rPr>
        <w:t>2.</w:t>
      </w:r>
      <w:r w:rsidRPr="007D208A">
        <w:rPr>
          <w:rFonts w:ascii="Times New Roman" w:hAnsi="Times New Roman" w:cs="Times New Roman"/>
          <w:sz w:val="28"/>
          <w:szCs w:val="28"/>
          <w:lang w:val="kk-KZ"/>
        </w:rPr>
        <w:tab/>
      </w:r>
      <w:r w:rsidR="003A6A83" w:rsidRPr="007D208A">
        <w:rPr>
          <w:rFonts w:ascii="Times New Roman" w:hAnsi="Times New Roman" w:cs="Times New Roman"/>
          <w:sz w:val="28"/>
          <w:szCs w:val="28"/>
          <w:lang w:val="kk-KZ"/>
        </w:rPr>
        <w:t>Жарияланым тілі: ағылшын, қазақ, орыс.</w:t>
      </w:r>
    </w:p>
    <w:p w14:paraId="48913CD3" w14:textId="365952E7" w:rsidR="0025049A" w:rsidRPr="007D208A" w:rsidRDefault="0025049A" w:rsidP="00EC649F">
      <w:pPr>
        <w:spacing w:after="0" w:line="276" w:lineRule="auto"/>
        <w:jc w:val="both"/>
        <w:rPr>
          <w:rFonts w:ascii="Times New Roman" w:hAnsi="Times New Roman" w:cs="Times New Roman"/>
          <w:sz w:val="28"/>
          <w:szCs w:val="28"/>
          <w:lang w:val="kk-KZ"/>
        </w:rPr>
      </w:pPr>
      <w:r w:rsidRPr="007D208A">
        <w:rPr>
          <w:rFonts w:ascii="Times New Roman" w:hAnsi="Times New Roman" w:cs="Times New Roman"/>
          <w:sz w:val="28"/>
          <w:szCs w:val="28"/>
          <w:lang w:val="kk-KZ"/>
        </w:rPr>
        <w:t>3.</w:t>
      </w:r>
      <w:r w:rsidRPr="007D208A">
        <w:rPr>
          <w:rFonts w:ascii="Times New Roman" w:hAnsi="Times New Roman" w:cs="Times New Roman"/>
          <w:sz w:val="28"/>
          <w:szCs w:val="28"/>
          <w:lang w:val="kk-KZ"/>
        </w:rPr>
        <w:tab/>
      </w:r>
      <w:r w:rsidR="003A6A83" w:rsidRPr="007D208A">
        <w:rPr>
          <w:rFonts w:ascii="Times New Roman" w:hAnsi="Times New Roman" w:cs="Times New Roman"/>
          <w:sz w:val="28"/>
          <w:szCs w:val="28"/>
          <w:lang w:val="kk-KZ"/>
        </w:rPr>
        <w:t>Мақала көлемі: 20-40 мың таңба (ашық орындармен), метадеректерсіз.</w:t>
      </w:r>
    </w:p>
    <w:p w14:paraId="06D741CC" w14:textId="26834075" w:rsidR="0025049A" w:rsidRPr="007D208A" w:rsidRDefault="0025049A" w:rsidP="00EC649F">
      <w:pPr>
        <w:spacing w:after="0" w:line="276" w:lineRule="auto"/>
        <w:jc w:val="both"/>
        <w:rPr>
          <w:rFonts w:ascii="Times New Roman" w:hAnsi="Times New Roman" w:cs="Times New Roman"/>
          <w:sz w:val="28"/>
          <w:szCs w:val="28"/>
          <w:lang w:val="kk-KZ"/>
        </w:rPr>
      </w:pPr>
      <w:r w:rsidRPr="007D208A">
        <w:rPr>
          <w:rFonts w:ascii="Times New Roman" w:hAnsi="Times New Roman" w:cs="Times New Roman"/>
          <w:sz w:val="28"/>
          <w:szCs w:val="28"/>
          <w:lang w:val="kk-KZ"/>
        </w:rPr>
        <w:t>4.</w:t>
      </w:r>
      <w:r w:rsidRPr="007D208A">
        <w:rPr>
          <w:rFonts w:ascii="Times New Roman" w:hAnsi="Times New Roman" w:cs="Times New Roman"/>
          <w:sz w:val="28"/>
          <w:szCs w:val="28"/>
          <w:lang w:val="kk-KZ"/>
        </w:rPr>
        <w:tab/>
      </w:r>
      <w:r w:rsidR="003A6A83" w:rsidRPr="007D208A">
        <w:rPr>
          <w:rFonts w:ascii="Times New Roman" w:hAnsi="Times New Roman" w:cs="Times New Roman"/>
          <w:sz w:val="28"/>
          <w:szCs w:val="28"/>
          <w:lang w:val="kk-KZ"/>
        </w:rPr>
        <w:t>Мақала келесі тәртіп бойынша рәсімделеді:</w:t>
      </w:r>
    </w:p>
    <w:p w14:paraId="308575BE" w14:textId="17952191" w:rsidR="0025049A" w:rsidRPr="007D208A" w:rsidRDefault="0025049A" w:rsidP="00EC649F">
      <w:pPr>
        <w:spacing w:after="0" w:line="276" w:lineRule="auto"/>
        <w:jc w:val="both"/>
        <w:rPr>
          <w:rFonts w:ascii="Times New Roman" w:hAnsi="Times New Roman" w:cs="Times New Roman"/>
          <w:sz w:val="28"/>
          <w:szCs w:val="28"/>
          <w:lang w:val="kk-KZ"/>
        </w:rPr>
      </w:pPr>
      <w:r w:rsidRPr="007D208A">
        <w:rPr>
          <w:rFonts w:ascii="Times New Roman" w:hAnsi="Times New Roman" w:cs="Times New Roman"/>
          <w:sz w:val="28"/>
          <w:szCs w:val="28"/>
          <w:lang w:val="kk-KZ"/>
        </w:rPr>
        <w:t>•</w:t>
      </w:r>
      <w:r w:rsidRPr="007D208A">
        <w:rPr>
          <w:rFonts w:ascii="Times New Roman" w:hAnsi="Times New Roman" w:cs="Times New Roman"/>
          <w:sz w:val="28"/>
          <w:szCs w:val="28"/>
          <w:lang w:val="kk-KZ"/>
        </w:rPr>
        <w:tab/>
      </w:r>
      <w:r w:rsidR="00E6082B" w:rsidRPr="007D208A">
        <w:rPr>
          <w:rFonts w:ascii="Times New Roman" w:hAnsi="Times New Roman" w:cs="Times New Roman"/>
          <w:sz w:val="28"/>
          <w:szCs w:val="28"/>
          <w:lang w:val="kk-KZ"/>
        </w:rPr>
        <w:t>Автордың/авторлардың аты-жөні (екі және одан көп авторлар болған жағдайда *Байланыс үшін автор көрсетіледі), беттің ортасында, қалың кіші әріптер.</w:t>
      </w:r>
    </w:p>
    <w:p w14:paraId="0B02BAC4" w14:textId="229B7D85" w:rsidR="0025049A" w:rsidRPr="007D208A" w:rsidRDefault="0025049A" w:rsidP="00EC649F">
      <w:pPr>
        <w:spacing w:after="0" w:line="276" w:lineRule="auto"/>
        <w:jc w:val="both"/>
        <w:rPr>
          <w:rFonts w:ascii="Times New Roman" w:hAnsi="Times New Roman" w:cs="Times New Roman"/>
          <w:sz w:val="28"/>
          <w:szCs w:val="28"/>
          <w:lang w:val="kk-KZ"/>
        </w:rPr>
      </w:pPr>
      <w:r w:rsidRPr="007D208A">
        <w:rPr>
          <w:rFonts w:ascii="Times New Roman" w:hAnsi="Times New Roman" w:cs="Times New Roman"/>
          <w:sz w:val="28"/>
          <w:szCs w:val="28"/>
          <w:lang w:val="kk-KZ"/>
        </w:rPr>
        <w:t>•</w:t>
      </w:r>
      <w:r w:rsidRPr="007D208A">
        <w:rPr>
          <w:rFonts w:ascii="Times New Roman" w:hAnsi="Times New Roman" w:cs="Times New Roman"/>
          <w:sz w:val="28"/>
          <w:szCs w:val="28"/>
          <w:lang w:val="kk-KZ"/>
        </w:rPr>
        <w:tab/>
      </w:r>
      <w:r w:rsidR="00E6082B" w:rsidRPr="007D208A">
        <w:rPr>
          <w:rFonts w:ascii="Times New Roman" w:hAnsi="Times New Roman" w:cs="Times New Roman"/>
          <w:sz w:val="28"/>
          <w:szCs w:val="28"/>
          <w:lang w:val="kk-KZ"/>
        </w:rPr>
        <w:t>Қызмет орны, қаласы, елі, электронды поштасы; беттің ортасында, курсивті қаріп.</w:t>
      </w:r>
    </w:p>
    <w:p w14:paraId="02C3A249" w14:textId="204F4303" w:rsidR="0025049A" w:rsidRPr="007D208A" w:rsidRDefault="0025049A" w:rsidP="00EC649F">
      <w:pPr>
        <w:spacing w:after="0" w:line="276" w:lineRule="auto"/>
        <w:jc w:val="both"/>
        <w:rPr>
          <w:rFonts w:ascii="Times New Roman" w:hAnsi="Times New Roman" w:cs="Times New Roman"/>
          <w:sz w:val="28"/>
          <w:szCs w:val="28"/>
          <w:lang w:val="kk-KZ"/>
        </w:rPr>
      </w:pPr>
      <w:r w:rsidRPr="007D208A">
        <w:rPr>
          <w:rFonts w:ascii="Times New Roman" w:hAnsi="Times New Roman" w:cs="Times New Roman"/>
          <w:sz w:val="28"/>
          <w:szCs w:val="28"/>
          <w:lang w:val="kk-KZ"/>
        </w:rPr>
        <w:t>•</w:t>
      </w:r>
      <w:r w:rsidRPr="007D208A">
        <w:rPr>
          <w:rFonts w:ascii="Times New Roman" w:hAnsi="Times New Roman" w:cs="Times New Roman"/>
          <w:sz w:val="28"/>
          <w:szCs w:val="28"/>
          <w:lang w:val="kk-KZ"/>
        </w:rPr>
        <w:tab/>
      </w:r>
      <w:r w:rsidR="00E6082B" w:rsidRPr="007D208A">
        <w:rPr>
          <w:rFonts w:ascii="Times New Roman" w:hAnsi="Times New Roman" w:cs="Times New Roman"/>
          <w:sz w:val="28"/>
          <w:szCs w:val="28"/>
          <w:lang w:val="kk-KZ"/>
        </w:rPr>
        <w:t>Мақаланың атауы – беттің ортасында, шегініссіз, қалың кіші әріптер.</w:t>
      </w:r>
    </w:p>
    <w:p w14:paraId="26357D06" w14:textId="2582451D" w:rsidR="0025049A" w:rsidRPr="007D208A" w:rsidRDefault="0025049A" w:rsidP="00EC649F">
      <w:pPr>
        <w:spacing w:after="0" w:line="276" w:lineRule="auto"/>
        <w:jc w:val="both"/>
        <w:rPr>
          <w:rFonts w:ascii="Times New Roman" w:hAnsi="Times New Roman" w:cs="Times New Roman"/>
          <w:sz w:val="28"/>
          <w:szCs w:val="28"/>
          <w:lang w:val="kk-KZ"/>
        </w:rPr>
      </w:pPr>
      <w:r w:rsidRPr="007D208A">
        <w:rPr>
          <w:rFonts w:ascii="Times New Roman" w:hAnsi="Times New Roman" w:cs="Times New Roman"/>
          <w:sz w:val="28"/>
          <w:szCs w:val="28"/>
          <w:lang w:val="kk-KZ"/>
        </w:rPr>
        <w:t>•</w:t>
      </w:r>
      <w:r w:rsidRPr="007D208A">
        <w:rPr>
          <w:rFonts w:ascii="Times New Roman" w:hAnsi="Times New Roman" w:cs="Times New Roman"/>
          <w:sz w:val="28"/>
          <w:szCs w:val="28"/>
          <w:lang w:val="kk-KZ"/>
        </w:rPr>
        <w:tab/>
      </w:r>
      <w:r w:rsidR="00E6082B" w:rsidRPr="007D208A">
        <w:rPr>
          <w:rFonts w:ascii="Times New Roman" w:hAnsi="Times New Roman" w:cs="Times New Roman"/>
          <w:sz w:val="28"/>
          <w:szCs w:val="28"/>
          <w:lang w:val="kk-KZ"/>
        </w:rPr>
        <w:t>Барлық үш тілдегі аннотациялардың көлемі және сондай-ақ шолу мақаланың қысқаша мазмұнының көлемі – 175-тен 200 сөзге дейін. Кілт сөздер (7-10 сөз) мақала тілінде келтіріледі.</w:t>
      </w:r>
    </w:p>
    <w:p w14:paraId="6D0A12FD" w14:textId="6BE6777C" w:rsidR="0025049A" w:rsidRPr="007D208A" w:rsidRDefault="0025049A" w:rsidP="00EC649F">
      <w:pPr>
        <w:spacing w:after="0" w:line="276" w:lineRule="auto"/>
        <w:jc w:val="both"/>
        <w:rPr>
          <w:rFonts w:ascii="Times New Roman" w:hAnsi="Times New Roman" w:cs="Times New Roman"/>
          <w:sz w:val="28"/>
          <w:szCs w:val="28"/>
          <w:lang w:val="kk-KZ"/>
        </w:rPr>
      </w:pPr>
      <w:r w:rsidRPr="007D208A">
        <w:rPr>
          <w:rFonts w:ascii="Times New Roman" w:hAnsi="Times New Roman" w:cs="Times New Roman"/>
          <w:sz w:val="28"/>
          <w:szCs w:val="28"/>
          <w:lang w:val="kk-KZ"/>
        </w:rPr>
        <w:t>•</w:t>
      </w:r>
      <w:r w:rsidRPr="007D208A">
        <w:rPr>
          <w:rFonts w:ascii="Times New Roman" w:hAnsi="Times New Roman" w:cs="Times New Roman"/>
          <w:sz w:val="28"/>
          <w:szCs w:val="28"/>
          <w:lang w:val="kk-KZ"/>
        </w:rPr>
        <w:tab/>
      </w:r>
      <w:r w:rsidR="00E6082B" w:rsidRPr="007D208A">
        <w:rPr>
          <w:rFonts w:ascii="Times New Roman" w:hAnsi="Times New Roman" w:cs="Times New Roman"/>
          <w:sz w:val="28"/>
          <w:szCs w:val="28"/>
          <w:lang w:val="kk-KZ"/>
        </w:rPr>
        <w:t>Мақала мәтіні..........</w:t>
      </w:r>
    </w:p>
    <w:p w14:paraId="36877384" w14:textId="470E8C2C" w:rsidR="0025049A" w:rsidRPr="007D208A" w:rsidRDefault="0025049A" w:rsidP="00EC649F">
      <w:pPr>
        <w:spacing w:after="0" w:line="276" w:lineRule="auto"/>
        <w:jc w:val="both"/>
        <w:rPr>
          <w:rFonts w:ascii="Times New Roman" w:hAnsi="Times New Roman" w:cs="Times New Roman"/>
          <w:sz w:val="28"/>
          <w:szCs w:val="28"/>
          <w:lang w:val="kk-KZ"/>
        </w:rPr>
      </w:pPr>
      <w:r w:rsidRPr="007D208A">
        <w:rPr>
          <w:rFonts w:ascii="Times New Roman" w:hAnsi="Times New Roman" w:cs="Times New Roman"/>
          <w:sz w:val="28"/>
          <w:szCs w:val="28"/>
          <w:lang w:val="kk-KZ"/>
        </w:rPr>
        <w:t>•</w:t>
      </w:r>
      <w:r w:rsidRPr="007D208A">
        <w:rPr>
          <w:rFonts w:ascii="Times New Roman" w:hAnsi="Times New Roman" w:cs="Times New Roman"/>
          <w:sz w:val="28"/>
          <w:szCs w:val="28"/>
          <w:lang w:val="kk-KZ"/>
        </w:rPr>
        <w:tab/>
      </w:r>
      <w:r w:rsidR="00E6082B" w:rsidRPr="007D208A">
        <w:rPr>
          <w:rFonts w:ascii="Times New Roman" w:hAnsi="Times New Roman" w:cs="Times New Roman"/>
          <w:sz w:val="28"/>
          <w:szCs w:val="28"/>
          <w:lang w:val="kk-KZ"/>
        </w:rPr>
        <w:t>Әдебиеттер (мақала тілінде) және Reference транслитерация жасалып, ағылшын тіліне аударылып беріледі.</w:t>
      </w:r>
    </w:p>
    <w:p w14:paraId="05674F52" w14:textId="0618CCFC" w:rsidR="0025049A" w:rsidRPr="007D208A" w:rsidRDefault="0025049A" w:rsidP="00EC649F">
      <w:pPr>
        <w:spacing w:after="0" w:line="276" w:lineRule="auto"/>
        <w:jc w:val="both"/>
        <w:rPr>
          <w:rFonts w:ascii="Times New Roman" w:hAnsi="Times New Roman" w:cs="Times New Roman"/>
          <w:sz w:val="28"/>
          <w:szCs w:val="28"/>
          <w:lang w:val="kk-KZ"/>
        </w:rPr>
      </w:pPr>
      <w:r w:rsidRPr="007D208A">
        <w:rPr>
          <w:rFonts w:ascii="Times New Roman" w:hAnsi="Times New Roman" w:cs="Times New Roman"/>
          <w:sz w:val="28"/>
          <w:szCs w:val="28"/>
          <w:lang w:val="kk-KZ"/>
        </w:rPr>
        <w:t>•</w:t>
      </w:r>
      <w:r w:rsidRPr="007D208A">
        <w:rPr>
          <w:rFonts w:ascii="Times New Roman" w:hAnsi="Times New Roman" w:cs="Times New Roman"/>
          <w:sz w:val="28"/>
          <w:szCs w:val="28"/>
          <w:lang w:val="kk-KZ"/>
        </w:rPr>
        <w:tab/>
      </w:r>
      <w:r w:rsidR="00E6082B" w:rsidRPr="007D208A">
        <w:rPr>
          <w:rFonts w:ascii="Times New Roman" w:hAnsi="Times New Roman" w:cs="Times New Roman"/>
          <w:sz w:val="28"/>
          <w:szCs w:val="28"/>
          <w:lang w:val="kk-KZ"/>
        </w:rPr>
        <w:t>Reference-те барлық белгілер кирилл графикасы араластырылмай, латын графикасымен ұсынылады.</w:t>
      </w:r>
    </w:p>
    <w:p w14:paraId="675AB163" w14:textId="76B756B4" w:rsidR="0025049A" w:rsidRPr="007D208A" w:rsidRDefault="0025049A" w:rsidP="00EC649F">
      <w:pPr>
        <w:spacing w:after="0" w:line="276" w:lineRule="auto"/>
        <w:jc w:val="both"/>
        <w:rPr>
          <w:rFonts w:ascii="Times New Roman" w:hAnsi="Times New Roman" w:cs="Times New Roman"/>
          <w:sz w:val="28"/>
          <w:szCs w:val="28"/>
          <w:lang w:val="kk-KZ"/>
        </w:rPr>
      </w:pPr>
      <w:r w:rsidRPr="007D208A">
        <w:rPr>
          <w:rFonts w:ascii="Times New Roman" w:hAnsi="Times New Roman" w:cs="Times New Roman"/>
          <w:sz w:val="28"/>
          <w:szCs w:val="28"/>
          <w:lang w:val="kk-KZ"/>
        </w:rPr>
        <w:t>•</w:t>
      </w:r>
      <w:r w:rsidRPr="007D208A">
        <w:rPr>
          <w:rFonts w:ascii="Times New Roman" w:hAnsi="Times New Roman" w:cs="Times New Roman"/>
          <w:sz w:val="28"/>
          <w:szCs w:val="28"/>
          <w:lang w:val="kk-KZ"/>
        </w:rPr>
        <w:tab/>
      </w:r>
      <w:r w:rsidR="00E6082B" w:rsidRPr="007D208A">
        <w:rPr>
          <w:rFonts w:ascii="Times New Roman" w:hAnsi="Times New Roman" w:cs="Times New Roman"/>
          <w:sz w:val="28"/>
          <w:szCs w:val="28"/>
          <w:lang w:val="kk-KZ"/>
        </w:rPr>
        <w:t>Әдебиетте мақала тақырыбы бойынша жарияланымдар сондай-ақ соңғы үш жыл ішіндегі жарияланымдарды қамтуы тиіс.</w:t>
      </w:r>
    </w:p>
    <w:p w14:paraId="1D541070" w14:textId="4EE03218" w:rsidR="0025049A" w:rsidRPr="007D208A" w:rsidRDefault="0025049A" w:rsidP="00EC649F">
      <w:pPr>
        <w:spacing w:after="0" w:line="276" w:lineRule="auto"/>
        <w:jc w:val="both"/>
        <w:rPr>
          <w:rFonts w:ascii="Times New Roman" w:hAnsi="Times New Roman" w:cs="Times New Roman"/>
          <w:sz w:val="28"/>
          <w:szCs w:val="28"/>
          <w:lang w:val="kk-KZ"/>
        </w:rPr>
      </w:pPr>
      <w:r w:rsidRPr="007D208A">
        <w:rPr>
          <w:rFonts w:ascii="Times New Roman" w:hAnsi="Times New Roman" w:cs="Times New Roman"/>
          <w:sz w:val="28"/>
          <w:szCs w:val="28"/>
          <w:lang w:val="kk-KZ"/>
        </w:rPr>
        <w:t>•</w:t>
      </w:r>
      <w:r w:rsidRPr="007D208A">
        <w:rPr>
          <w:rFonts w:ascii="Times New Roman" w:hAnsi="Times New Roman" w:cs="Times New Roman"/>
          <w:sz w:val="28"/>
          <w:szCs w:val="28"/>
          <w:lang w:val="kk-KZ"/>
        </w:rPr>
        <w:tab/>
      </w:r>
      <w:r w:rsidR="00E6082B" w:rsidRPr="007D208A">
        <w:rPr>
          <w:rFonts w:ascii="Times New Roman" w:hAnsi="Times New Roman" w:cs="Times New Roman"/>
          <w:sz w:val="28"/>
          <w:szCs w:val="28"/>
          <w:lang w:val="kk-KZ"/>
        </w:rPr>
        <w:t>Аннотация және кілт сөздер басқа екі тілде (таяу және алыс шетел авторлары бұл деректерді ағылшын және орыс тілдерінде бере алады, қазақ тіліне журналдың редакциясы аударады).</w:t>
      </w:r>
    </w:p>
    <w:p w14:paraId="3D075AA0" w14:textId="7E86D50B" w:rsidR="0025049A" w:rsidRPr="007D208A" w:rsidRDefault="0025049A" w:rsidP="00EC649F">
      <w:pPr>
        <w:spacing w:after="0" w:line="276" w:lineRule="auto"/>
        <w:jc w:val="both"/>
        <w:rPr>
          <w:rFonts w:ascii="Times New Roman" w:hAnsi="Times New Roman" w:cs="Times New Roman"/>
          <w:sz w:val="28"/>
          <w:szCs w:val="28"/>
          <w:lang w:val="kk-KZ"/>
        </w:rPr>
      </w:pPr>
      <w:r w:rsidRPr="007D208A">
        <w:rPr>
          <w:rFonts w:ascii="Times New Roman" w:hAnsi="Times New Roman" w:cs="Times New Roman"/>
          <w:sz w:val="28"/>
          <w:szCs w:val="28"/>
          <w:lang w:val="kk-KZ"/>
        </w:rPr>
        <w:t>•</w:t>
      </w:r>
      <w:r w:rsidRPr="007D208A">
        <w:rPr>
          <w:rFonts w:ascii="Times New Roman" w:hAnsi="Times New Roman" w:cs="Times New Roman"/>
          <w:sz w:val="28"/>
          <w:szCs w:val="28"/>
          <w:lang w:val="kk-KZ"/>
        </w:rPr>
        <w:tab/>
      </w:r>
      <w:r w:rsidR="00E6082B" w:rsidRPr="007D208A">
        <w:rPr>
          <w:rFonts w:ascii="Times New Roman" w:hAnsi="Times New Roman" w:cs="Times New Roman"/>
          <w:sz w:val="28"/>
          <w:szCs w:val="28"/>
          <w:lang w:val="kk-KZ"/>
        </w:rPr>
        <w:t>Мақала соңында автор туралы ақпарат үш тілде (қазақ, ағылшын, орыс): аты-жөні (толық), ғылыми дәрежесі, ғылыми атағы, ЖОО (ғылыми ұйым) атауы, мекен-жайы, қаласы, елі және Orcid немесе Scopus ID болуы міндетті.</w:t>
      </w:r>
    </w:p>
    <w:p w14:paraId="5E2C7FF8" w14:textId="77777777" w:rsidR="0025049A" w:rsidRPr="007D208A" w:rsidRDefault="0025049A" w:rsidP="00EC649F">
      <w:pPr>
        <w:spacing w:after="0" w:line="276" w:lineRule="auto"/>
        <w:jc w:val="both"/>
        <w:rPr>
          <w:rFonts w:ascii="Times New Roman" w:hAnsi="Times New Roman" w:cs="Times New Roman"/>
          <w:sz w:val="28"/>
          <w:szCs w:val="28"/>
        </w:rPr>
      </w:pPr>
      <w:r w:rsidRPr="007D208A">
        <w:rPr>
          <w:rFonts w:ascii="Times New Roman" w:hAnsi="Times New Roman" w:cs="Times New Roman"/>
          <w:sz w:val="28"/>
          <w:szCs w:val="28"/>
        </w:rPr>
        <w:t>5.</w:t>
      </w:r>
      <w:r w:rsidRPr="007D208A">
        <w:rPr>
          <w:rFonts w:ascii="Times New Roman" w:hAnsi="Times New Roman" w:cs="Times New Roman"/>
          <w:sz w:val="28"/>
          <w:szCs w:val="28"/>
        </w:rPr>
        <w:tab/>
        <w:t>Для набора текста, формул и таблиц используется редактор Microsoft Word для Windows. Параметры текстового редактора: поля – 2 см со всех сторон; выравнивание по ширине; шрифт – Times New Roman, размер – 12; межстрочный интервал – 1,15; абзацный отступ – 1 см; ориентация листа – книжная.</w:t>
      </w:r>
    </w:p>
    <w:p w14:paraId="6C3630BF" w14:textId="77777777" w:rsidR="0025049A" w:rsidRPr="007D208A" w:rsidRDefault="0025049A" w:rsidP="00EC649F">
      <w:pPr>
        <w:spacing w:after="0" w:line="276" w:lineRule="auto"/>
        <w:jc w:val="both"/>
        <w:rPr>
          <w:rFonts w:ascii="Times New Roman" w:hAnsi="Times New Roman" w:cs="Times New Roman"/>
          <w:sz w:val="28"/>
          <w:szCs w:val="28"/>
        </w:rPr>
      </w:pPr>
      <w:r w:rsidRPr="007D208A">
        <w:rPr>
          <w:rFonts w:ascii="Times New Roman" w:hAnsi="Times New Roman" w:cs="Times New Roman"/>
          <w:sz w:val="28"/>
          <w:szCs w:val="28"/>
        </w:rPr>
        <w:t>6.</w:t>
      </w:r>
      <w:r w:rsidRPr="007D208A">
        <w:rPr>
          <w:rFonts w:ascii="Times New Roman" w:hAnsi="Times New Roman" w:cs="Times New Roman"/>
          <w:sz w:val="28"/>
          <w:szCs w:val="28"/>
        </w:rPr>
        <w:tab/>
        <w:t>При несоблюдении хотя бы одного из этих требований статья не принимается к рассмотрению.</w:t>
      </w:r>
    </w:p>
    <w:p w14:paraId="75F8FF8D" w14:textId="123039F9" w:rsidR="0025049A" w:rsidRPr="007D208A" w:rsidRDefault="0025049A" w:rsidP="00EC649F">
      <w:pPr>
        <w:spacing w:after="0" w:line="276" w:lineRule="auto"/>
        <w:jc w:val="both"/>
        <w:rPr>
          <w:rFonts w:ascii="Times New Roman" w:hAnsi="Times New Roman" w:cs="Times New Roman"/>
          <w:sz w:val="28"/>
          <w:szCs w:val="28"/>
        </w:rPr>
      </w:pPr>
      <w:r w:rsidRPr="007D208A">
        <w:rPr>
          <w:rFonts w:ascii="Times New Roman" w:hAnsi="Times New Roman" w:cs="Times New Roman"/>
          <w:sz w:val="28"/>
          <w:szCs w:val="28"/>
        </w:rPr>
        <w:t>7.</w:t>
      </w:r>
      <w:r w:rsidRPr="007D208A">
        <w:rPr>
          <w:rFonts w:ascii="Times New Roman" w:hAnsi="Times New Roman" w:cs="Times New Roman"/>
          <w:sz w:val="28"/>
          <w:szCs w:val="28"/>
        </w:rPr>
        <w:tab/>
      </w:r>
      <w:r w:rsidR="00E6082B" w:rsidRPr="007D208A">
        <w:rPr>
          <w:rFonts w:ascii="Times New Roman" w:hAnsi="Times New Roman" w:cs="Times New Roman"/>
          <w:sz w:val="28"/>
          <w:szCs w:val="28"/>
          <w:lang w:val="kk-KZ"/>
        </w:rPr>
        <w:t>М</w:t>
      </w:r>
      <w:r w:rsidR="00E6082B" w:rsidRPr="007D208A">
        <w:rPr>
          <w:rFonts w:ascii="Times New Roman" w:hAnsi="Times New Roman" w:cs="Times New Roman"/>
          <w:sz w:val="28"/>
          <w:szCs w:val="28"/>
        </w:rPr>
        <w:t xml:space="preserve">әтінді, формулаларды және кестелерді теру үшін Windows жүйесіне арналған Microsoft Word редакторы пайдаланылады. Мәтін редакторының параметрлері: барлық шеті – 2 см; ені бойынша теңестіріледі; қарпі – Times </w:t>
      </w:r>
      <w:r w:rsidR="00E6082B" w:rsidRPr="007D208A">
        <w:rPr>
          <w:rFonts w:ascii="Times New Roman" w:hAnsi="Times New Roman" w:cs="Times New Roman"/>
          <w:sz w:val="28"/>
          <w:szCs w:val="28"/>
        </w:rPr>
        <w:lastRenderedPageBreak/>
        <w:t>New Roman, өлшемі – 12; жоларалық интервал – 1,15; абзацтық шегініс – 1 см; беттің кескіні – кітап үлгісінде.</w:t>
      </w:r>
    </w:p>
    <w:p w14:paraId="6C70C147" w14:textId="77DD8620" w:rsidR="0025049A" w:rsidRPr="007D208A" w:rsidRDefault="0025049A" w:rsidP="00EC649F">
      <w:pPr>
        <w:spacing w:after="0" w:line="276" w:lineRule="auto"/>
        <w:jc w:val="both"/>
        <w:rPr>
          <w:rFonts w:ascii="Times New Roman" w:hAnsi="Times New Roman" w:cs="Times New Roman"/>
          <w:sz w:val="28"/>
          <w:szCs w:val="28"/>
        </w:rPr>
      </w:pPr>
      <w:r w:rsidRPr="007D208A">
        <w:rPr>
          <w:rFonts w:ascii="Times New Roman" w:hAnsi="Times New Roman" w:cs="Times New Roman"/>
          <w:sz w:val="28"/>
          <w:szCs w:val="28"/>
        </w:rPr>
        <w:t>8.</w:t>
      </w:r>
      <w:r w:rsidRPr="007D208A">
        <w:rPr>
          <w:rFonts w:ascii="Times New Roman" w:hAnsi="Times New Roman" w:cs="Times New Roman"/>
          <w:sz w:val="28"/>
          <w:szCs w:val="28"/>
        </w:rPr>
        <w:tab/>
      </w:r>
      <w:r w:rsidR="00E6082B" w:rsidRPr="007D208A">
        <w:rPr>
          <w:rFonts w:ascii="Times New Roman" w:hAnsi="Times New Roman" w:cs="Times New Roman"/>
          <w:sz w:val="28"/>
          <w:szCs w:val="28"/>
        </w:rPr>
        <w:t>Әдебиеттер тізіміндегі тиесілі дереккөздерге жасалатын мәтіндегі сілтемелер доғал жақша ішінде бірінші авторы, басылған жылы, бет(тер) саны көрсетіліп рәсімделеді, мысалы:</w:t>
      </w:r>
    </w:p>
    <w:p w14:paraId="58656C78" w14:textId="07DF36D6" w:rsidR="00514E37" w:rsidRPr="007D208A" w:rsidRDefault="00514E37" w:rsidP="00EC649F">
      <w:pPr>
        <w:spacing w:after="0" w:line="276" w:lineRule="auto"/>
        <w:jc w:val="both"/>
        <w:rPr>
          <w:rFonts w:ascii="Times New Roman" w:hAnsi="Times New Roman" w:cs="Times New Roman"/>
          <w:sz w:val="28"/>
          <w:szCs w:val="28"/>
        </w:rPr>
      </w:pPr>
      <w:r w:rsidRPr="007D208A">
        <w:rPr>
          <w:rFonts w:ascii="Times New Roman" w:hAnsi="Times New Roman" w:cs="Times New Roman"/>
          <w:sz w:val="28"/>
          <w:szCs w:val="28"/>
        </w:rPr>
        <w:t>9.(Самашев, 2022: 45) немесе (Самашев, 2021: URL)</w:t>
      </w:r>
    </w:p>
    <w:p w14:paraId="45FF21B1" w14:textId="77777777" w:rsidR="00514E37" w:rsidRPr="007D208A" w:rsidRDefault="00514E37" w:rsidP="00EC649F">
      <w:pPr>
        <w:spacing w:after="0" w:line="276" w:lineRule="auto"/>
        <w:jc w:val="both"/>
        <w:rPr>
          <w:rFonts w:ascii="Times New Roman" w:hAnsi="Times New Roman" w:cs="Times New Roman"/>
          <w:sz w:val="28"/>
          <w:szCs w:val="28"/>
        </w:rPr>
      </w:pPr>
      <w:r w:rsidRPr="007D208A">
        <w:rPr>
          <w:rFonts w:ascii="Times New Roman" w:hAnsi="Times New Roman" w:cs="Times New Roman"/>
          <w:sz w:val="28"/>
          <w:szCs w:val="28"/>
        </w:rPr>
        <w:t>Егер 2 немесе одан да көп автор болса:</w:t>
      </w:r>
    </w:p>
    <w:p w14:paraId="67BC64EE" w14:textId="77777777" w:rsidR="00514E37" w:rsidRPr="007D208A" w:rsidRDefault="00514E37" w:rsidP="00EC649F">
      <w:pPr>
        <w:spacing w:after="0" w:line="276" w:lineRule="auto"/>
        <w:jc w:val="both"/>
        <w:rPr>
          <w:rFonts w:ascii="Times New Roman" w:hAnsi="Times New Roman" w:cs="Times New Roman"/>
          <w:sz w:val="28"/>
          <w:szCs w:val="28"/>
        </w:rPr>
      </w:pPr>
      <w:r w:rsidRPr="007D208A">
        <w:rPr>
          <w:rFonts w:ascii="Times New Roman" w:hAnsi="Times New Roman" w:cs="Times New Roman"/>
          <w:sz w:val="28"/>
          <w:szCs w:val="28"/>
        </w:rPr>
        <w:t>а) (Самашев және т.б., 2022: 45) немесе</w:t>
      </w:r>
    </w:p>
    <w:p w14:paraId="4178F24D" w14:textId="77777777" w:rsidR="00514E37" w:rsidRPr="007D208A" w:rsidRDefault="00514E37" w:rsidP="00EC649F">
      <w:pPr>
        <w:spacing w:after="0" w:line="276" w:lineRule="auto"/>
        <w:jc w:val="both"/>
        <w:rPr>
          <w:rFonts w:ascii="Times New Roman" w:hAnsi="Times New Roman" w:cs="Times New Roman"/>
          <w:sz w:val="28"/>
          <w:szCs w:val="28"/>
        </w:rPr>
      </w:pPr>
      <w:r w:rsidRPr="007D208A">
        <w:rPr>
          <w:rFonts w:ascii="Times New Roman" w:hAnsi="Times New Roman" w:cs="Times New Roman"/>
          <w:sz w:val="28"/>
          <w:szCs w:val="28"/>
        </w:rPr>
        <w:t>ә) (Самашев, Абаев, Хан, 2022: 45);</w:t>
      </w:r>
    </w:p>
    <w:p w14:paraId="57F446C4" w14:textId="77777777" w:rsidR="00514E37" w:rsidRPr="007D208A" w:rsidRDefault="00514E37" w:rsidP="00EC649F">
      <w:pPr>
        <w:spacing w:after="0" w:line="276" w:lineRule="auto"/>
        <w:jc w:val="both"/>
        <w:rPr>
          <w:rFonts w:ascii="Times New Roman" w:hAnsi="Times New Roman" w:cs="Times New Roman"/>
          <w:sz w:val="28"/>
          <w:szCs w:val="28"/>
        </w:rPr>
      </w:pPr>
      <w:r w:rsidRPr="007D208A">
        <w:rPr>
          <w:rFonts w:ascii="Times New Roman" w:hAnsi="Times New Roman" w:cs="Times New Roman"/>
          <w:sz w:val="28"/>
          <w:szCs w:val="28"/>
        </w:rPr>
        <w:t>Егер тікелей сілтеме жасалмаған болса: (Самашев, 2022).</w:t>
      </w:r>
    </w:p>
    <w:p w14:paraId="514BC264" w14:textId="77777777" w:rsidR="00514E37" w:rsidRPr="007D208A" w:rsidRDefault="00514E37" w:rsidP="00EC649F">
      <w:pPr>
        <w:spacing w:after="0" w:line="276" w:lineRule="auto"/>
        <w:jc w:val="both"/>
        <w:rPr>
          <w:rFonts w:ascii="Times New Roman" w:hAnsi="Times New Roman" w:cs="Times New Roman"/>
          <w:sz w:val="28"/>
          <w:szCs w:val="28"/>
        </w:rPr>
      </w:pPr>
      <w:r w:rsidRPr="007D208A">
        <w:rPr>
          <w:rFonts w:ascii="Times New Roman" w:hAnsi="Times New Roman" w:cs="Times New Roman"/>
          <w:sz w:val="28"/>
          <w:szCs w:val="28"/>
        </w:rPr>
        <w:t>Тізімнің қарпі – Times New Roman, өлшемі – 12, абзацтың алғашқы тармақ шегерімі –1,25 см, жолдан жолға көшу арқылы ені бойынша теңестіріледі.</w:t>
      </w:r>
    </w:p>
    <w:p w14:paraId="626D5376" w14:textId="7734A3FF" w:rsidR="00514E37" w:rsidRPr="007D208A" w:rsidRDefault="00DA2BE9" w:rsidP="00EC649F">
      <w:pPr>
        <w:pStyle w:val="a4"/>
        <w:numPr>
          <w:ilvl w:val="0"/>
          <w:numId w:val="3"/>
        </w:numPr>
        <w:spacing w:after="0" w:line="276" w:lineRule="auto"/>
        <w:ind w:left="426" w:hanging="426"/>
        <w:jc w:val="both"/>
        <w:rPr>
          <w:rFonts w:ascii="Times New Roman" w:hAnsi="Times New Roman" w:cs="Times New Roman"/>
          <w:sz w:val="28"/>
          <w:szCs w:val="28"/>
        </w:rPr>
      </w:pPr>
      <w:r>
        <w:rPr>
          <w:rFonts w:ascii="Times New Roman" w:hAnsi="Times New Roman" w:cs="Times New Roman"/>
          <w:sz w:val="28"/>
          <w:szCs w:val="28"/>
        </w:rPr>
        <w:t xml:space="preserve">     </w:t>
      </w:r>
      <w:r w:rsidR="00514E37" w:rsidRPr="007D208A">
        <w:rPr>
          <w:rFonts w:ascii="Times New Roman" w:hAnsi="Times New Roman" w:cs="Times New Roman"/>
          <w:sz w:val="28"/>
          <w:szCs w:val="28"/>
        </w:rPr>
        <w:t>Әдебиеттер тізімі екі үлгіде</w:t>
      </w:r>
      <w:r>
        <w:rPr>
          <w:rFonts w:ascii="Times New Roman" w:hAnsi="Times New Roman" w:cs="Times New Roman"/>
          <w:sz w:val="28"/>
          <w:szCs w:val="28"/>
        </w:rPr>
        <w:t xml:space="preserve"> болуы керек</w:t>
      </w:r>
      <w:r w:rsidR="00514E37" w:rsidRPr="007D208A">
        <w:rPr>
          <w:rFonts w:ascii="Times New Roman" w:hAnsi="Times New Roman" w:cs="Times New Roman"/>
          <w:sz w:val="28"/>
          <w:szCs w:val="28"/>
        </w:rPr>
        <w:t>:</w:t>
      </w:r>
    </w:p>
    <w:p w14:paraId="1727CD9B" w14:textId="77777777" w:rsidR="00514E37" w:rsidRPr="007D208A" w:rsidRDefault="00514E37" w:rsidP="00DA2BE9">
      <w:pPr>
        <w:spacing w:after="0" w:line="276" w:lineRule="auto"/>
        <w:ind w:left="720" w:firstLine="720"/>
        <w:jc w:val="both"/>
        <w:rPr>
          <w:rFonts w:ascii="Times New Roman" w:hAnsi="Times New Roman" w:cs="Times New Roman"/>
          <w:sz w:val="28"/>
          <w:szCs w:val="28"/>
        </w:rPr>
      </w:pPr>
      <w:r w:rsidRPr="007D208A">
        <w:rPr>
          <w:rFonts w:ascii="Times New Roman" w:hAnsi="Times New Roman" w:cs="Times New Roman"/>
          <w:sz w:val="28"/>
          <w:szCs w:val="28"/>
        </w:rPr>
        <w:t>1) мақала тілінде алфавиттік рет бойынша нөмірленбей беріледі;</w:t>
      </w:r>
    </w:p>
    <w:p w14:paraId="6D0770D3" w14:textId="77777777" w:rsidR="00514E37" w:rsidRPr="007D208A" w:rsidRDefault="00514E37" w:rsidP="00DA2BE9">
      <w:pPr>
        <w:spacing w:after="0" w:line="276" w:lineRule="auto"/>
        <w:ind w:left="720" w:firstLine="720"/>
        <w:jc w:val="both"/>
        <w:rPr>
          <w:rFonts w:ascii="Times New Roman" w:hAnsi="Times New Roman" w:cs="Times New Roman"/>
          <w:sz w:val="28"/>
          <w:szCs w:val="28"/>
        </w:rPr>
      </w:pPr>
      <w:r w:rsidRPr="007D208A">
        <w:rPr>
          <w:rFonts w:ascii="Times New Roman" w:hAnsi="Times New Roman" w:cs="Times New Roman"/>
          <w:sz w:val="28"/>
          <w:szCs w:val="28"/>
        </w:rPr>
        <w:t>2) латынша транслитерациясы және оның тік жақша ішінде ағылшын тіліндегі аудармасы ұсынылады.</w:t>
      </w:r>
    </w:p>
    <w:p w14:paraId="51802D5C" w14:textId="77777777" w:rsidR="00514E37" w:rsidRPr="007D208A" w:rsidRDefault="00514E37" w:rsidP="00DA2BE9">
      <w:pPr>
        <w:spacing w:after="0" w:line="276" w:lineRule="auto"/>
        <w:ind w:left="720" w:firstLine="720"/>
        <w:jc w:val="both"/>
        <w:rPr>
          <w:rFonts w:ascii="Times New Roman" w:hAnsi="Times New Roman" w:cs="Times New Roman"/>
          <w:sz w:val="28"/>
          <w:szCs w:val="28"/>
        </w:rPr>
      </w:pPr>
      <w:r w:rsidRPr="007D208A">
        <w:rPr>
          <w:rFonts w:ascii="Times New Roman" w:hAnsi="Times New Roman" w:cs="Times New Roman"/>
          <w:sz w:val="28"/>
          <w:szCs w:val="28"/>
        </w:rPr>
        <w:t>3) Диссертациялар, авторефераттар, әртүрлі басылымдардағы ресми және бей ресми (қаулылар, бұйрықтар, бағдарламалар және т.б.), мұрағаттық (автордың қазба жұмыс материалдары) құжаттар әдебиеттер (reference) тізіміне енгізілмейді. Мақала мәтінінде бұл материалдар жақша ішінде көрсетіліп, сілтеме арқылы сол беттің өзінде көрсетілуі керек. Мұрағат құжаттарының шығыс деректері үтірмен бөлініп, кіші әріптермен белгіленеді (МА, ф. 4, і. 2, б. 16). Олар әдебиеттер тізіміне енгізілмейді. (Reference үлгісін қараңыз).</w:t>
      </w:r>
    </w:p>
    <w:p w14:paraId="0479E401" w14:textId="6BAB2D64" w:rsidR="00514E37" w:rsidRPr="00DA2BE9" w:rsidRDefault="00514E37" w:rsidP="00EC649F">
      <w:pPr>
        <w:spacing w:after="0" w:line="276" w:lineRule="auto"/>
        <w:jc w:val="both"/>
        <w:rPr>
          <w:rFonts w:ascii="Times New Roman" w:hAnsi="Times New Roman" w:cs="Times New Roman"/>
          <w:sz w:val="28"/>
          <w:szCs w:val="28"/>
          <w:lang w:val="kk-KZ"/>
        </w:rPr>
      </w:pPr>
      <w:r w:rsidRPr="007D208A">
        <w:rPr>
          <w:rFonts w:ascii="Times New Roman" w:hAnsi="Times New Roman" w:cs="Times New Roman"/>
          <w:sz w:val="28"/>
          <w:szCs w:val="28"/>
        </w:rPr>
        <w:t> </w:t>
      </w:r>
      <w:r w:rsidRPr="007D208A">
        <w:rPr>
          <w:rFonts w:ascii="Times New Roman" w:hAnsi="Times New Roman" w:cs="Times New Roman"/>
          <w:b/>
          <w:bCs/>
          <w:sz w:val="28"/>
          <w:szCs w:val="28"/>
        </w:rPr>
        <w:t>Әдебиет</w:t>
      </w:r>
      <w:r w:rsidR="00DA2BE9">
        <w:rPr>
          <w:rFonts w:ascii="Times New Roman" w:hAnsi="Times New Roman" w:cs="Times New Roman"/>
          <w:b/>
          <w:bCs/>
          <w:sz w:val="28"/>
          <w:szCs w:val="28"/>
        </w:rPr>
        <w:t>терд</w:t>
      </w:r>
      <w:r w:rsidR="00DA2BE9">
        <w:rPr>
          <w:rFonts w:ascii="Times New Roman" w:hAnsi="Times New Roman" w:cs="Times New Roman"/>
          <w:b/>
          <w:bCs/>
          <w:sz w:val="28"/>
          <w:szCs w:val="28"/>
          <w:lang w:val="kk-KZ"/>
        </w:rPr>
        <w:t xml:space="preserve">і безендіру үлгісі </w:t>
      </w:r>
      <w:r w:rsidR="00DA2BE9" w:rsidRPr="00DA2BE9">
        <w:rPr>
          <w:rFonts w:ascii="Times New Roman" w:hAnsi="Times New Roman" w:cs="Times New Roman"/>
          <w:bCs/>
          <w:sz w:val="28"/>
          <w:szCs w:val="28"/>
          <w:lang w:val="kk-KZ"/>
        </w:rPr>
        <w:t xml:space="preserve">(ГОСТ 7.1-2003 «Библиографиялық жазба. Библиографиялық сипаттама. </w:t>
      </w:r>
      <w:r w:rsidR="00DA2BE9">
        <w:rPr>
          <w:rFonts w:ascii="Times New Roman" w:hAnsi="Times New Roman" w:cs="Times New Roman"/>
          <w:bCs/>
          <w:sz w:val="28"/>
          <w:szCs w:val="28"/>
          <w:lang w:val="kk-KZ"/>
        </w:rPr>
        <w:t>Әдебиеттерді безендірудің</w:t>
      </w:r>
      <w:r w:rsidR="00DA2BE9" w:rsidRPr="00DA2BE9">
        <w:rPr>
          <w:rFonts w:ascii="Times New Roman" w:hAnsi="Times New Roman" w:cs="Times New Roman"/>
          <w:bCs/>
          <w:sz w:val="28"/>
          <w:szCs w:val="28"/>
          <w:lang w:val="kk-KZ"/>
        </w:rPr>
        <w:t xml:space="preserve"> жалпы талаптары мен ережелері» бойынша):</w:t>
      </w:r>
    </w:p>
    <w:p w14:paraId="7166E1AF" w14:textId="19610B0E" w:rsidR="00514E37" w:rsidRPr="007D208A" w:rsidRDefault="00514E37" w:rsidP="00EC649F">
      <w:pPr>
        <w:pStyle w:val="a4"/>
        <w:numPr>
          <w:ilvl w:val="0"/>
          <w:numId w:val="4"/>
        </w:numPr>
        <w:spacing w:after="0" w:line="276" w:lineRule="auto"/>
        <w:jc w:val="both"/>
        <w:rPr>
          <w:rFonts w:ascii="Times New Roman" w:hAnsi="Times New Roman" w:cs="Times New Roman"/>
          <w:sz w:val="28"/>
          <w:szCs w:val="28"/>
          <w:lang w:val="en-US"/>
        </w:rPr>
      </w:pPr>
      <w:r w:rsidRPr="007D208A">
        <w:rPr>
          <w:rFonts w:ascii="Times New Roman" w:hAnsi="Times New Roman" w:cs="Times New Roman"/>
          <w:b/>
          <w:i/>
          <w:iCs/>
          <w:sz w:val="28"/>
          <w:szCs w:val="28"/>
          <w:lang w:val="kk-KZ"/>
        </w:rPr>
        <w:t>Кітап</w:t>
      </w:r>
      <w:r w:rsidRPr="007D208A">
        <w:rPr>
          <w:rFonts w:ascii="Times New Roman" w:hAnsi="Times New Roman" w:cs="Times New Roman"/>
          <w:b/>
          <w:i/>
          <w:iCs/>
          <w:sz w:val="28"/>
          <w:szCs w:val="28"/>
          <w:lang w:val="en-US"/>
        </w:rPr>
        <w:t>:</w:t>
      </w:r>
      <w:r w:rsidRPr="007D208A">
        <w:rPr>
          <w:rFonts w:ascii="Times New Roman" w:hAnsi="Times New Roman" w:cs="Times New Roman"/>
          <w:sz w:val="28"/>
          <w:szCs w:val="28"/>
          <w:lang w:val="en-US"/>
        </w:rPr>
        <w:t xml:space="preserve"> Manz B.F., 1989. The Rise and Rule of Tamerlane. Cambridge: Cambridge univ. </w:t>
      </w:r>
      <w:r w:rsidRPr="007D208A">
        <w:rPr>
          <w:rFonts w:ascii="Times New Roman" w:hAnsi="Times New Roman" w:cs="Times New Roman"/>
          <w:sz w:val="28"/>
          <w:szCs w:val="28"/>
        </w:rPr>
        <w:t>р</w:t>
      </w:r>
      <w:r w:rsidRPr="007D208A">
        <w:rPr>
          <w:rFonts w:ascii="Times New Roman" w:hAnsi="Times New Roman" w:cs="Times New Roman"/>
          <w:sz w:val="28"/>
          <w:szCs w:val="28"/>
          <w:lang w:val="en-US"/>
        </w:rPr>
        <w:t>ress. 240 p.</w:t>
      </w:r>
    </w:p>
    <w:p w14:paraId="12ECE9D1" w14:textId="77777777" w:rsidR="00514E37" w:rsidRPr="007D208A" w:rsidRDefault="00514E37" w:rsidP="00EC649F">
      <w:pPr>
        <w:spacing w:after="0" w:line="276" w:lineRule="auto"/>
        <w:jc w:val="both"/>
        <w:rPr>
          <w:rFonts w:ascii="Times New Roman" w:hAnsi="Times New Roman" w:cs="Times New Roman"/>
          <w:sz w:val="28"/>
          <w:szCs w:val="28"/>
        </w:rPr>
      </w:pPr>
      <w:r w:rsidRPr="007D208A">
        <w:rPr>
          <w:rFonts w:ascii="Times New Roman" w:hAnsi="Times New Roman" w:cs="Times New Roman"/>
          <w:sz w:val="28"/>
          <w:szCs w:val="28"/>
        </w:rPr>
        <w:t>Абаев А.К., 2022. Кыпчаки. Алматы. 254 c.</w:t>
      </w:r>
    </w:p>
    <w:p w14:paraId="25D2B87D" w14:textId="0C2770D2" w:rsidR="00514E37" w:rsidRPr="007D208A" w:rsidRDefault="00514E37" w:rsidP="00EC649F">
      <w:pPr>
        <w:pStyle w:val="a4"/>
        <w:numPr>
          <w:ilvl w:val="0"/>
          <w:numId w:val="4"/>
        </w:numPr>
        <w:spacing w:after="0" w:line="276" w:lineRule="auto"/>
        <w:jc w:val="both"/>
        <w:rPr>
          <w:rFonts w:ascii="Times New Roman" w:hAnsi="Times New Roman" w:cs="Times New Roman"/>
          <w:sz w:val="28"/>
          <w:szCs w:val="28"/>
        </w:rPr>
      </w:pPr>
      <w:r w:rsidRPr="007D208A">
        <w:rPr>
          <w:rFonts w:ascii="Times New Roman" w:hAnsi="Times New Roman" w:cs="Times New Roman"/>
          <w:b/>
          <w:i/>
          <w:iCs/>
          <w:sz w:val="28"/>
          <w:szCs w:val="28"/>
        </w:rPr>
        <w:t>Ғылыми жинақтағы мақала</w:t>
      </w:r>
      <w:r w:rsidRPr="007D208A">
        <w:rPr>
          <w:rFonts w:ascii="Times New Roman" w:hAnsi="Times New Roman" w:cs="Times New Roman"/>
          <w:b/>
          <w:sz w:val="28"/>
          <w:szCs w:val="28"/>
        </w:rPr>
        <w:t>:</w:t>
      </w:r>
      <w:r w:rsidRPr="007D208A">
        <w:rPr>
          <w:rFonts w:ascii="Times New Roman" w:hAnsi="Times New Roman" w:cs="Times New Roman"/>
          <w:sz w:val="28"/>
          <w:szCs w:val="28"/>
        </w:rPr>
        <w:t xml:space="preserve"> Камалов С.К., 1993. О географических названиях в эпосе «Эдиге» // Историко-географические аспекты развития Ногайской Орды. Махачкала: Наука. C. 132-134.</w:t>
      </w:r>
    </w:p>
    <w:p w14:paraId="6901D15F" w14:textId="632E69F1" w:rsidR="00514E37" w:rsidRPr="007D208A" w:rsidRDefault="00514E37" w:rsidP="00EC649F">
      <w:pPr>
        <w:pStyle w:val="a4"/>
        <w:numPr>
          <w:ilvl w:val="0"/>
          <w:numId w:val="4"/>
        </w:numPr>
        <w:spacing w:after="0" w:line="276" w:lineRule="auto"/>
        <w:jc w:val="both"/>
        <w:rPr>
          <w:rFonts w:ascii="Times New Roman" w:hAnsi="Times New Roman" w:cs="Times New Roman"/>
          <w:sz w:val="28"/>
          <w:szCs w:val="28"/>
        </w:rPr>
      </w:pPr>
      <w:r w:rsidRPr="007D208A">
        <w:rPr>
          <w:rFonts w:ascii="Times New Roman" w:hAnsi="Times New Roman" w:cs="Times New Roman"/>
          <w:b/>
          <w:i/>
          <w:iCs/>
          <w:sz w:val="28"/>
          <w:szCs w:val="28"/>
        </w:rPr>
        <w:t>Ұжымдық монография</w:t>
      </w:r>
      <w:r w:rsidRPr="007D208A">
        <w:rPr>
          <w:rFonts w:ascii="Times New Roman" w:hAnsi="Times New Roman" w:cs="Times New Roman"/>
          <w:b/>
          <w:sz w:val="28"/>
          <w:szCs w:val="28"/>
        </w:rPr>
        <w:t>:</w:t>
      </w:r>
      <w:r w:rsidRPr="007D208A">
        <w:rPr>
          <w:rFonts w:ascii="Times New Roman" w:hAnsi="Times New Roman" w:cs="Times New Roman"/>
          <w:sz w:val="28"/>
          <w:szCs w:val="28"/>
        </w:rPr>
        <w:t xml:space="preserve"> Улус Джучи (Золотая Орда). XIII – середина XV в., 2009. Казань: Институт истории АН РТ. 1056 c.</w:t>
      </w:r>
    </w:p>
    <w:p w14:paraId="31992631" w14:textId="01CCD9E2" w:rsidR="00514E37" w:rsidRPr="007D208A" w:rsidRDefault="00514E37" w:rsidP="00EC649F">
      <w:pPr>
        <w:pStyle w:val="a4"/>
        <w:numPr>
          <w:ilvl w:val="0"/>
          <w:numId w:val="4"/>
        </w:numPr>
        <w:spacing w:after="0" w:line="276" w:lineRule="auto"/>
        <w:jc w:val="both"/>
        <w:rPr>
          <w:rFonts w:ascii="Times New Roman" w:hAnsi="Times New Roman" w:cs="Times New Roman"/>
          <w:sz w:val="28"/>
          <w:szCs w:val="28"/>
        </w:rPr>
      </w:pPr>
      <w:r w:rsidRPr="007D208A">
        <w:rPr>
          <w:rFonts w:ascii="Times New Roman" w:hAnsi="Times New Roman" w:cs="Times New Roman"/>
          <w:b/>
          <w:sz w:val="28"/>
          <w:szCs w:val="28"/>
          <w:lang w:val="kk-KZ"/>
        </w:rPr>
        <w:t>К</w:t>
      </w:r>
      <w:r w:rsidRPr="007D208A">
        <w:rPr>
          <w:rFonts w:ascii="Times New Roman" w:hAnsi="Times New Roman" w:cs="Times New Roman"/>
          <w:b/>
          <w:i/>
          <w:iCs/>
          <w:sz w:val="28"/>
          <w:szCs w:val="28"/>
        </w:rPr>
        <w:t>онференция материалдары</w:t>
      </w:r>
      <w:r w:rsidRPr="007D208A">
        <w:rPr>
          <w:rFonts w:ascii="Times New Roman" w:hAnsi="Times New Roman" w:cs="Times New Roman"/>
          <w:b/>
          <w:sz w:val="28"/>
          <w:szCs w:val="28"/>
        </w:rPr>
        <w:t>:</w:t>
      </w:r>
      <w:r w:rsidRPr="007D208A">
        <w:rPr>
          <w:rFonts w:ascii="Times New Roman" w:hAnsi="Times New Roman" w:cs="Times New Roman"/>
          <w:sz w:val="28"/>
          <w:szCs w:val="28"/>
        </w:rPr>
        <w:t xml:space="preserve"> Аничкин Л.К., 2011. Золотоордынское наследие // Материалы второй Международной научной конференции «Политическая и социально-экономическая история Золотой Орды», посвященной памяти М.А. Усманова. Казань, 29-30 марта 2011 г. </w:t>
      </w:r>
      <w:r w:rsidRPr="007D208A">
        <w:rPr>
          <w:rFonts w:ascii="Times New Roman" w:hAnsi="Times New Roman" w:cs="Times New Roman"/>
          <w:sz w:val="28"/>
          <w:szCs w:val="28"/>
        </w:rPr>
        <w:lastRenderedPageBreak/>
        <w:t>Казань: ООО «Фолиант», Институт истории им. Ш. Марджани АН РТ. 368 c.</w:t>
      </w:r>
    </w:p>
    <w:p w14:paraId="5B5AEDBB" w14:textId="57BE0CDC" w:rsidR="00514E37" w:rsidRPr="007D208A" w:rsidRDefault="00514E37" w:rsidP="00EC649F">
      <w:pPr>
        <w:pStyle w:val="a4"/>
        <w:numPr>
          <w:ilvl w:val="0"/>
          <w:numId w:val="4"/>
        </w:numPr>
        <w:spacing w:after="0" w:line="276" w:lineRule="auto"/>
        <w:jc w:val="both"/>
        <w:rPr>
          <w:rFonts w:ascii="Times New Roman" w:hAnsi="Times New Roman" w:cs="Times New Roman"/>
          <w:sz w:val="28"/>
          <w:szCs w:val="28"/>
        </w:rPr>
      </w:pPr>
      <w:r w:rsidRPr="007D208A">
        <w:rPr>
          <w:rFonts w:ascii="Times New Roman" w:hAnsi="Times New Roman" w:cs="Times New Roman"/>
          <w:b/>
          <w:i/>
          <w:iCs/>
          <w:sz w:val="28"/>
          <w:szCs w:val="28"/>
        </w:rPr>
        <w:t>Журналда</w:t>
      </w:r>
      <w:r w:rsidRPr="007D208A">
        <w:rPr>
          <w:rFonts w:ascii="Times New Roman" w:hAnsi="Times New Roman" w:cs="Times New Roman"/>
          <w:b/>
          <w:i/>
          <w:iCs/>
          <w:sz w:val="28"/>
          <w:szCs w:val="28"/>
          <w:lang w:val="kk-KZ"/>
        </w:rPr>
        <w:t>ғы мақала</w:t>
      </w:r>
      <w:r w:rsidRPr="007D208A">
        <w:rPr>
          <w:rFonts w:ascii="Times New Roman" w:hAnsi="Times New Roman" w:cs="Times New Roman"/>
          <w:b/>
          <w:sz w:val="28"/>
          <w:szCs w:val="28"/>
        </w:rPr>
        <w:t>:</w:t>
      </w:r>
      <w:r w:rsidRPr="007D208A">
        <w:rPr>
          <w:rFonts w:ascii="Times New Roman" w:hAnsi="Times New Roman" w:cs="Times New Roman"/>
          <w:sz w:val="28"/>
          <w:szCs w:val="28"/>
        </w:rPr>
        <w:t xml:space="preserve"> Мухаметов Ф.Ф., 2007. Монгольская «Яса» и ее роль в системе общественных отношений империи Чингисхана. Turkic Studies Journal. 2 (T.11). 2022.  P. 150-155.</w:t>
      </w:r>
    </w:p>
    <w:p w14:paraId="4A5F0729" w14:textId="3F14F0FE" w:rsidR="00514E37" w:rsidRPr="007D208A" w:rsidRDefault="00514E37" w:rsidP="00EC649F">
      <w:pPr>
        <w:pStyle w:val="a4"/>
        <w:numPr>
          <w:ilvl w:val="0"/>
          <w:numId w:val="4"/>
        </w:numPr>
        <w:spacing w:after="0" w:line="276" w:lineRule="auto"/>
        <w:jc w:val="both"/>
        <w:rPr>
          <w:rFonts w:ascii="Times New Roman" w:hAnsi="Times New Roman" w:cs="Times New Roman"/>
          <w:sz w:val="28"/>
          <w:szCs w:val="28"/>
        </w:rPr>
      </w:pPr>
      <w:r w:rsidRPr="007D208A">
        <w:rPr>
          <w:rFonts w:ascii="Times New Roman" w:hAnsi="Times New Roman" w:cs="Times New Roman"/>
          <w:b/>
          <w:i/>
          <w:iCs/>
          <w:sz w:val="28"/>
          <w:szCs w:val="28"/>
        </w:rPr>
        <w:t>Элек</w:t>
      </w:r>
      <w:r w:rsidRPr="007D208A">
        <w:rPr>
          <w:rFonts w:ascii="Times New Roman" w:hAnsi="Times New Roman" w:cs="Times New Roman"/>
          <w:b/>
          <w:i/>
          <w:iCs/>
          <w:sz w:val="28"/>
          <w:szCs w:val="28"/>
          <w:lang w:val="kk-KZ"/>
        </w:rPr>
        <w:t>тронды дерек</w:t>
      </w:r>
      <w:r w:rsidRPr="007D208A">
        <w:rPr>
          <w:rFonts w:ascii="Times New Roman" w:hAnsi="Times New Roman" w:cs="Times New Roman"/>
          <w:b/>
          <w:sz w:val="28"/>
          <w:szCs w:val="28"/>
        </w:rPr>
        <w:t>:</w:t>
      </w:r>
      <w:r w:rsidRPr="007D208A">
        <w:rPr>
          <w:rFonts w:ascii="Times New Roman" w:hAnsi="Times New Roman" w:cs="Times New Roman"/>
          <w:sz w:val="28"/>
          <w:szCs w:val="28"/>
        </w:rPr>
        <w:t xml:space="preserve"> Сабитов Ж.М., 2015. Золотая Орда — «падчерица» казахстанской историографии. //Молодой ученый. T. 104. № 24. C. 842-851. [Электронный ресурс] – URL: https://moluch.ru/archive/104/23260/ (дата обращения: 07.09.2020).</w:t>
      </w:r>
    </w:p>
    <w:p w14:paraId="06997959" w14:textId="06616D86" w:rsidR="00514E37" w:rsidRPr="00DA2BE9" w:rsidRDefault="00514E37" w:rsidP="00EC649F">
      <w:pPr>
        <w:pStyle w:val="a4"/>
        <w:numPr>
          <w:ilvl w:val="0"/>
          <w:numId w:val="4"/>
        </w:numPr>
        <w:spacing w:after="0" w:line="276" w:lineRule="auto"/>
        <w:jc w:val="both"/>
        <w:rPr>
          <w:rFonts w:ascii="Times New Roman" w:hAnsi="Times New Roman" w:cs="Times New Roman"/>
          <w:sz w:val="28"/>
          <w:szCs w:val="28"/>
        </w:rPr>
      </w:pPr>
      <w:r w:rsidRPr="007D208A">
        <w:rPr>
          <w:rFonts w:ascii="Times New Roman" w:hAnsi="Times New Roman" w:cs="Times New Roman"/>
          <w:b/>
          <w:i/>
          <w:iCs/>
          <w:sz w:val="28"/>
          <w:szCs w:val="28"/>
        </w:rPr>
        <w:t>Оқу құралы:</w:t>
      </w:r>
      <w:r w:rsidRPr="007D208A">
        <w:rPr>
          <w:rFonts w:ascii="Times New Roman" w:hAnsi="Times New Roman" w:cs="Times New Roman"/>
          <w:sz w:val="28"/>
          <w:szCs w:val="28"/>
        </w:rPr>
        <w:t> Логунова Г.В., 2014. Русь и Золотая Орда: проблема взаимовлияния: учеб.пособие. Иркутск: Изд-во ИГУ. 110 c.</w:t>
      </w:r>
    </w:p>
    <w:p w14:paraId="1F3FDA59" w14:textId="451767DF" w:rsidR="00514E37" w:rsidRPr="007D208A" w:rsidRDefault="00514E37" w:rsidP="00EC649F">
      <w:pPr>
        <w:spacing w:after="0" w:line="276" w:lineRule="auto"/>
        <w:jc w:val="both"/>
        <w:rPr>
          <w:rFonts w:ascii="Times New Roman" w:hAnsi="Times New Roman" w:cs="Times New Roman"/>
          <w:sz w:val="28"/>
          <w:szCs w:val="28"/>
          <w:lang w:val="en-US"/>
        </w:rPr>
      </w:pPr>
      <w:r w:rsidRPr="007D208A">
        <w:rPr>
          <w:rFonts w:ascii="Times New Roman" w:hAnsi="Times New Roman" w:cs="Times New Roman"/>
          <w:b/>
          <w:bCs/>
          <w:sz w:val="28"/>
          <w:szCs w:val="28"/>
          <w:lang w:val="en-US"/>
        </w:rPr>
        <w:t>Reference</w:t>
      </w:r>
      <w:r w:rsidR="00DA2BE9">
        <w:rPr>
          <w:rFonts w:ascii="Times New Roman" w:hAnsi="Times New Roman" w:cs="Times New Roman"/>
          <w:sz w:val="28"/>
          <w:szCs w:val="28"/>
          <w:lang w:val="kk-KZ"/>
        </w:rPr>
        <w:t xml:space="preserve"> </w:t>
      </w:r>
      <w:r w:rsidRPr="007D208A">
        <w:rPr>
          <w:rFonts w:ascii="Times New Roman" w:hAnsi="Times New Roman" w:cs="Times New Roman"/>
          <w:sz w:val="28"/>
          <w:szCs w:val="28"/>
          <w:lang w:val="en-US"/>
        </w:rPr>
        <w:t>(design of sample)</w:t>
      </w:r>
    </w:p>
    <w:p w14:paraId="6FA8513C" w14:textId="52C91832" w:rsidR="00514E37" w:rsidRPr="007D208A" w:rsidRDefault="00514E37" w:rsidP="00EC649F">
      <w:pPr>
        <w:pStyle w:val="a4"/>
        <w:numPr>
          <w:ilvl w:val="0"/>
          <w:numId w:val="5"/>
        </w:numPr>
        <w:spacing w:after="0" w:line="276" w:lineRule="auto"/>
        <w:jc w:val="both"/>
        <w:rPr>
          <w:rFonts w:ascii="Times New Roman" w:hAnsi="Times New Roman" w:cs="Times New Roman"/>
          <w:sz w:val="28"/>
          <w:szCs w:val="28"/>
          <w:lang w:val="en-US"/>
        </w:rPr>
      </w:pPr>
      <w:r w:rsidRPr="007D208A">
        <w:rPr>
          <w:rFonts w:ascii="Times New Roman" w:hAnsi="Times New Roman" w:cs="Times New Roman"/>
          <w:i/>
          <w:iCs/>
          <w:sz w:val="28"/>
          <w:szCs w:val="28"/>
          <w:lang w:val="en-US"/>
        </w:rPr>
        <w:t>Book:</w:t>
      </w:r>
      <w:r w:rsidRPr="007D208A">
        <w:rPr>
          <w:rFonts w:ascii="Times New Roman" w:hAnsi="Times New Roman" w:cs="Times New Roman"/>
          <w:sz w:val="28"/>
          <w:szCs w:val="28"/>
          <w:lang w:val="en-US"/>
        </w:rPr>
        <w:t> Manz B.F., 1989. The Rise and Rule of Tamerlane. Cambridge, New York, Port Chester, Melbourne, Sydney: Cambridge univ. press. 240 p.</w:t>
      </w:r>
    </w:p>
    <w:p w14:paraId="274160E3" w14:textId="66E6295D" w:rsidR="00514E37" w:rsidRPr="007D208A" w:rsidRDefault="00514E37" w:rsidP="00EC649F">
      <w:pPr>
        <w:pStyle w:val="a4"/>
        <w:numPr>
          <w:ilvl w:val="0"/>
          <w:numId w:val="5"/>
        </w:numPr>
        <w:spacing w:after="0" w:line="276" w:lineRule="auto"/>
        <w:jc w:val="both"/>
        <w:rPr>
          <w:rFonts w:ascii="Times New Roman" w:hAnsi="Times New Roman" w:cs="Times New Roman"/>
          <w:sz w:val="28"/>
          <w:szCs w:val="28"/>
        </w:rPr>
      </w:pPr>
      <w:r w:rsidRPr="007D208A">
        <w:rPr>
          <w:rFonts w:ascii="Times New Roman" w:hAnsi="Times New Roman" w:cs="Times New Roman"/>
          <w:i/>
          <w:iCs/>
          <w:sz w:val="28"/>
          <w:szCs w:val="28"/>
          <w:lang w:val="en-US"/>
        </w:rPr>
        <w:t>Article in a scientific collection</w:t>
      </w:r>
      <w:r w:rsidRPr="007D208A">
        <w:rPr>
          <w:rFonts w:ascii="Times New Roman" w:hAnsi="Times New Roman" w:cs="Times New Roman"/>
          <w:sz w:val="28"/>
          <w:szCs w:val="28"/>
          <w:lang w:val="en-US"/>
        </w:rPr>
        <w:t xml:space="preserve">: Kamalov S.K., 1993. O geograficheskih nazvaniyah v epose «Edige» [About place names in the epic «Edige»], Istoriko-geograficheskie aspekty razvitiya Nogajskoj Ordy [Historical and geographical aspects of the development of the Nogai Horde] (Nauka. </w:t>
      </w:r>
      <w:r w:rsidRPr="007D208A">
        <w:rPr>
          <w:rFonts w:ascii="Times New Roman" w:hAnsi="Times New Roman" w:cs="Times New Roman"/>
          <w:sz w:val="28"/>
          <w:szCs w:val="28"/>
        </w:rPr>
        <w:t>Mahachkala. P. 132-134). [in Russian].</w:t>
      </w:r>
    </w:p>
    <w:p w14:paraId="122EA222" w14:textId="6AF2CC11" w:rsidR="00514E37" w:rsidRPr="007D208A" w:rsidRDefault="00514E37" w:rsidP="00EC649F">
      <w:pPr>
        <w:pStyle w:val="a4"/>
        <w:numPr>
          <w:ilvl w:val="0"/>
          <w:numId w:val="5"/>
        </w:numPr>
        <w:spacing w:after="0" w:line="276" w:lineRule="auto"/>
        <w:jc w:val="both"/>
        <w:rPr>
          <w:rFonts w:ascii="Times New Roman" w:hAnsi="Times New Roman" w:cs="Times New Roman"/>
          <w:sz w:val="28"/>
          <w:szCs w:val="28"/>
          <w:lang w:val="en-US"/>
        </w:rPr>
      </w:pPr>
      <w:r w:rsidRPr="007D208A">
        <w:rPr>
          <w:rFonts w:ascii="Times New Roman" w:hAnsi="Times New Roman" w:cs="Times New Roman"/>
          <w:i/>
          <w:iCs/>
          <w:sz w:val="28"/>
          <w:szCs w:val="28"/>
          <w:lang w:val="en-US"/>
        </w:rPr>
        <w:t>Collective monograph</w:t>
      </w:r>
      <w:r w:rsidRPr="007D208A">
        <w:rPr>
          <w:rFonts w:ascii="Times New Roman" w:hAnsi="Times New Roman" w:cs="Times New Roman"/>
          <w:sz w:val="28"/>
          <w:szCs w:val="28"/>
          <w:lang w:val="en-US"/>
        </w:rPr>
        <w:t>: Ulus Dzhuchi (Zolotaya Orda). XIII – seredina XV v., 2009. [Ulus Jochi (Golden Horde). CHII – middle of SWR c.] (Institute of History of the Academy of Sciences of the Republic of Tatarstan. Kazan’. 1056 p.). [in Russian].</w:t>
      </w:r>
    </w:p>
    <w:p w14:paraId="220EB8A3" w14:textId="18FCD1BE" w:rsidR="00514E37" w:rsidRPr="007D208A" w:rsidRDefault="00514E37" w:rsidP="00EC649F">
      <w:pPr>
        <w:pStyle w:val="a4"/>
        <w:numPr>
          <w:ilvl w:val="0"/>
          <w:numId w:val="5"/>
        </w:numPr>
        <w:spacing w:after="0" w:line="276" w:lineRule="auto"/>
        <w:jc w:val="both"/>
        <w:rPr>
          <w:rFonts w:ascii="Times New Roman" w:hAnsi="Times New Roman" w:cs="Times New Roman"/>
          <w:sz w:val="28"/>
          <w:szCs w:val="28"/>
          <w:lang w:val="en-US"/>
        </w:rPr>
      </w:pPr>
      <w:r w:rsidRPr="007D208A">
        <w:rPr>
          <w:rFonts w:ascii="Times New Roman" w:hAnsi="Times New Roman" w:cs="Times New Roman"/>
          <w:i/>
          <w:iCs/>
          <w:sz w:val="28"/>
          <w:szCs w:val="28"/>
          <w:lang w:val="en-US"/>
        </w:rPr>
        <w:t>Conference materials</w:t>
      </w:r>
      <w:r w:rsidRPr="007D208A">
        <w:rPr>
          <w:rFonts w:ascii="Times New Roman" w:hAnsi="Times New Roman" w:cs="Times New Roman"/>
          <w:sz w:val="28"/>
          <w:szCs w:val="28"/>
          <w:lang w:val="en-US"/>
        </w:rPr>
        <w:t>: Anichkin L.K., 2011. Zolotoordynskoe nasledie. Vypusk 2. Materialy vtoroj Mezhdunarodnoj nauchnoj konferencii «Politicheskaya i social’no-ekonomicheskaya istoriya Zolotoj Ordy», posvyashchennoj pamyati M.A. Usmanova [Golden Horde heritage. Issue 2. Materials of the Second International Scientific Conference «Political and Socio-Economic History of the Golden Horde»]. Kazan, March 29-30, 2011. Kazan: LLC «Foliant», Institute of History. Sh. Mardzhani AS RT. 368 p. [in Russian].</w:t>
      </w:r>
    </w:p>
    <w:p w14:paraId="29CE073A" w14:textId="7C529D6D" w:rsidR="00514E37" w:rsidRPr="007D208A" w:rsidRDefault="00514E37" w:rsidP="00EC649F">
      <w:pPr>
        <w:pStyle w:val="a4"/>
        <w:numPr>
          <w:ilvl w:val="0"/>
          <w:numId w:val="5"/>
        </w:numPr>
        <w:spacing w:after="0" w:line="276" w:lineRule="auto"/>
        <w:jc w:val="both"/>
        <w:rPr>
          <w:rFonts w:ascii="Times New Roman" w:hAnsi="Times New Roman" w:cs="Times New Roman"/>
          <w:sz w:val="28"/>
          <w:szCs w:val="28"/>
          <w:lang w:val="en-US"/>
        </w:rPr>
      </w:pPr>
      <w:r w:rsidRPr="007D208A">
        <w:rPr>
          <w:rFonts w:ascii="Times New Roman" w:hAnsi="Times New Roman" w:cs="Times New Roman"/>
          <w:i/>
          <w:iCs/>
          <w:sz w:val="28"/>
          <w:szCs w:val="28"/>
          <w:lang w:val="en-US"/>
        </w:rPr>
        <w:t>Journal article</w:t>
      </w:r>
      <w:r w:rsidRPr="007D208A">
        <w:rPr>
          <w:rFonts w:ascii="Times New Roman" w:hAnsi="Times New Roman" w:cs="Times New Roman"/>
          <w:sz w:val="28"/>
          <w:szCs w:val="28"/>
          <w:lang w:val="en-US"/>
        </w:rPr>
        <w:t>: Muhametov F.F., 2007. Mongol’skaya «YASA» i ee rol’ v sisteme obshchestvennyh otnoshenij imperii Chingiskhana [Mongolian «YASA» and its role in the system of public relations of the empire of Genghis Khan], Voprosy istorii [history issues], 11(5), P. 150-155. [in Russian].</w:t>
      </w:r>
    </w:p>
    <w:p w14:paraId="5FF816E2" w14:textId="574664E8" w:rsidR="00514E37" w:rsidRPr="007D208A" w:rsidRDefault="00514E37" w:rsidP="00EC649F">
      <w:pPr>
        <w:pStyle w:val="a4"/>
        <w:numPr>
          <w:ilvl w:val="0"/>
          <w:numId w:val="5"/>
        </w:numPr>
        <w:spacing w:after="0" w:line="276" w:lineRule="auto"/>
        <w:jc w:val="both"/>
        <w:rPr>
          <w:rFonts w:ascii="Times New Roman" w:hAnsi="Times New Roman" w:cs="Times New Roman"/>
          <w:sz w:val="28"/>
          <w:szCs w:val="28"/>
          <w:lang w:val="en-US"/>
        </w:rPr>
      </w:pPr>
      <w:r w:rsidRPr="007D208A">
        <w:rPr>
          <w:rFonts w:ascii="Times New Roman" w:hAnsi="Times New Roman" w:cs="Times New Roman"/>
          <w:i/>
          <w:iCs/>
          <w:sz w:val="28"/>
          <w:szCs w:val="28"/>
          <w:lang w:val="en-US"/>
        </w:rPr>
        <w:t>Electronic source</w:t>
      </w:r>
      <w:r w:rsidRPr="007D208A">
        <w:rPr>
          <w:rFonts w:ascii="Times New Roman" w:hAnsi="Times New Roman" w:cs="Times New Roman"/>
          <w:sz w:val="28"/>
          <w:szCs w:val="28"/>
          <w:lang w:val="en-US"/>
        </w:rPr>
        <w:t xml:space="preserve">: Sabitov Zh.M., 2015. Zolotaya Orda – «padcherica» kazahstanskoj istoriografii [Holden Horde – «stepdaughter» of Kazakhstani historiography], Molodoj </w:t>
      </w:r>
      <w:proofErr w:type="gramStart"/>
      <w:r w:rsidRPr="007D208A">
        <w:rPr>
          <w:rFonts w:ascii="Times New Roman" w:hAnsi="Times New Roman" w:cs="Times New Roman"/>
          <w:sz w:val="28"/>
          <w:szCs w:val="28"/>
          <w:lang w:val="en-US"/>
        </w:rPr>
        <w:t>uchenyj[</w:t>
      </w:r>
      <w:proofErr w:type="gramEnd"/>
      <w:r w:rsidRPr="007D208A">
        <w:rPr>
          <w:rFonts w:ascii="Times New Roman" w:hAnsi="Times New Roman" w:cs="Times New Roman"/>
          <w:sz w:val="28"/>
          <w:szCs w:val="28"/>
          <w:lang w:val="en-US"/>
        </w:rPr>
        <w:t xml:space="preserve">Young scientist], 24 (104). P. 842-851. </w:t>
      </w:r>
      <w:r w:rsidRPr="007D208A">
        <w:rPr>
          <w:rFonts w:ascii="Times New Roman" w:hAnsi="Times New Roman" w:cs="Times New Roman"/>
          <w:sz w:val="28"/>
          <w:szCs w:val="28"/>
          <w:lang w:val="en-US"/>
        </w:rPr>
        <w:lastRenderedPageBreak/>
        <w:t>[Electronic resource]. Available at: https:// moluch.ru/archive/104/23260/ (Accessed: 7.09.2020). [in Russian].</w:t>
      </w:r>
    </w:p>
    <w:p w14:paraId="2B8AD33E" w14:textId="672E8AAA" w:rsidR="00514E37" w:rsidRPr="007D208A" w:rsidRDefault="00514E37" w:rsidP="00EC649F">
      <w:pPr>
        <w:pStyle w:val="a4"/>
        <w:numPr>
          <w:ilvl w:val="0"/>
          <w:numId w:val="5"/>
        </w:numPr>
        <w:spacing w:after="0" w:line="276" w:lineRule="auto"/>
        <w:jc w:val="both"/>
        <w:rPr>
          <w:rFonts w:ascii="Times New Roman" w:hAnsi="Times New Roman" w:cs="Times New Roman"/>
          <w:sz w:val="28"/>
          <w:szCs w:val="28"/>
        </w:rPr>
      </w:pPr>
      <w:r w:rsidRPr="007D208A">
        <w:rPr>
          <w:rFonts w:ascii="Times New Roman" w:hAnsi="Times New Roman" w:cs="Times New Roman"/>
          <w:i/>
          <w:iCs/>
          <w:sz w:val="28"/>
          <w:szCs w:val="28"/>
          <w:lang w:val="en-US"/>
        </w:rPr>
        <w:t>Tutorial:</w:t>
      </w:r>
      <w:r w:rsidRPr="007D208A">
        <w:rPr>
          <w:rFonts w:ascii="Times New Roman" w:hAnsi="Times New Roman" w:cs="Times New Roman"/>
          <w:sz w:val="28"/>
          <w:szCs w:val="28"/>
          <w:lang w:val="en-US"/>
        </w:rPr>
        <w:t xml:space="preserve"> Logunova G.V., 2014. Rus’ i Zolotaya Orda: problema vzaimovliyaniya: ucheb. posobie. [Rus and the Golden Horde: the problem of mutual influence: textbook]. </w:t>
      </w:r>
      <w:r w:rsidRPr="007D208A">
        <w:rPr>
          <w:rFonts w:ascii="Times New Roman" w:hAnsi="Times New Roman" w:cs="Times New Roman"/>
          <w:sz w:val="28"/>
          <w:szCs w:val="28"/>
        </w:rPr>
        <w:t>Irkutsk: Izd-vo IGU. 110 p. [in Russian].</w:t>
      </w:r>
    </w:p>
    <w:p w14:paraId="4721FA1C" w14:textId="59C4E3D3" w:rsidR="00514E37" w:rsidRPr="007D208A" w:rsidRDefault="00514E37" w:rsidP="00EC649F">
      <w:pPr>
        <w:shd w:val="clear" w:color="auto" w:fill="FFFFFF"/>
        <w:spacing w:after="0" w:line="276" w:lineRule="auto"/>
        <w:ind w:firstLine="360"/>
        <w:jc w:val="both"/>
        <w:rPr>
          <w:rFonts w:ascii="Times New Roman" w:eastAsia="Times New Roman" w:hAnsi="Times New Roman" w:cs="Times New Roman"/>
          <w:bCs/>
          <w:sz w:val="28"/>
          <w:szCs w:val="28"/>
        </w:rPr>
      </w:pPr>
      <w:r w:rsidRPr="00514E37">
        <w:rPr>
          <w:rFonts w:ascii="Times New Roman" w:eastAsia="Times New Roman" w:hAnsi="Times New Roman" w:cs="Times New Roman"/>
          <w:b/>
          <w:sz w:val="28"/>
          <w:szCs w:val="28"/>
        </w:rPr>
        <w:t>11.</w:t>
      </w:r>
      <w:r w:rsidRPr="00514E37">
        <w:rPr>
          <w:rFonts w:ascii="Times New Roman" w:eastAsia="Times New Roman" w:hAnsi="Times New Roman" w:cs="Times New Roman"/>
          <w:sz w:val="28"/>
          <w:szCs w:val="28"/>
        </w:rPr>
        <w:t xml:space="preserve"> </w:t>
      </w:r>
      <w:r w:rsidRPr="007D208A">
        <w:rPr>
          <w:rFonts w:ascii="Times New Roman" w:eastAsia="Times New Roman" w:hAnsi="Times New Roman" w:cs="Times New Roman"/>
          <w:sz w:val="28"/>
          <w:szCs w:val="28"/>
        </w:rPr>
        <w:t>Мақала соңында автор туралы ақпарат үш тілде (қазақ, ағылшын, орыс): аты-жөні (толық), ғылыми дәрежесі, ғылыми атағы, ЖОО (ғылыми ұйым) атауы, мекен-жайы, қаласы, елі және Orcid немесе Scopus ID болуы міндетті.</w:t>
      </w:r>
      <w:r w:rsidRPr="00514E37">
        <w:rPr>
          <w:rFonts w:ascii="Times New Roman" w:eastAsia="Times New Roman" w:hAnsi="Times New Roman" w:cs="Times New Roman"/>
          <w:sz w:val="28"/>
          <w:szCs w:val="28"/>
        </w:rPr>
        <w:t>Затем привод</w:t>
      </w:r>
      <w:r w:rsidRPr="00514E37">
        <w:rPr>
          <w:rFonts w:ascii="Times New Roman" w:eastAsia="Times New Roman" w:hAnsi="Times New Roman" w:cs="Times New Roman"/>
          <w:sz w:val="28"/>
          <w:szCs w:val="28"/>
          <w:lang w:val="kk-KZ"/>
        </w:rPr>
        <w:t>и</w:t>
      </w:r>
      <w:r w:rsidRPr="00514E37">
        <w:rPr>
          <w:rFonts w:ascii="Times New Roman" w:eastAsia="Times New Roman" w:hAnsi="Times New Roman" w:cs="Times New Roman"/>
          <w:sz w:val="28"/>
          <w:szCs w:val="28"/>
        </w:rPr>
        <w:t xml:space="preserve">тся </w:t>
      </w:r>
      <w:r w:rsidRPr="007D208A">
        <w:rPr>
          <w:rFonts w:ascii="Times New Roman" w:eastAsia="Times New Roman" w:hAnsi="Times New Roman" w:cs="Times New Roman"/>
          <w:bCs/>
          <w:sz w:val="28"/>
          <w:szCs w:val="28"/>
        </w:rPr>
        <w:t>Әдебиеттер (мақала тілінде) және Reference транслитерация жасалып</w:t>
      </w:r>
      <w:r w:rsidRPr="007D208A">
        <w:rPr>
          <w:rFonts w:ascii="Times New Roman" w:eastAsia="Times New Roman" w:hAnsi="Times New Roman" w:cs="Times New Roman"/>
          <w:bCs/>
          <w:sz w:val="28"/>
          <w:szCs w:val="28"/>
          <w:lang w:val="kk-KZ"/>
        </w:rPr>
        <w:t xml:space="preserve"> (</w:t>
      </w:r>
      <w:hyperlink r:id="rId5" w:history="1">
        <w:r w:rsidRPr="007D208A">
          <w:rPr>
            <w:rFonts w:ascii="Times New Roman" w:eastAsia="Times New Roman" w:hAnsi="Times New Roman" w:cs="Times New Roman"/>
            <w:color w:val="0000FF"/>
            <w:sz w:val="28"/>
            <w:szCs w:val="28"/>
            <w:u w:val="single"/>
          </w:rPr>
          <w:t>http://translit-online.ru/</w:t>
        </w:r>
      </w:hyperlink>
      <w:r w:rsidRPr="007D208A">
        <w:rPr>
          <w:rFonts w:ascii="Times New Roman" w:eastAsia="Times New Roman" w:hAnsi="Times New Roman" w:cs="Times New Roman"/>
          <w:sz w:val="28"/>
          <w:szCs w:val="28"/>
          <w:u w:val="single"/>
        </w:rPr>
        <w:t>)</w:t>
      </w:r>
      <w:r w:rsidR="00DA2BE9">
        <w:rPr>
          <w:rFonts w:ascii="Times New Roman" w:eastAsia="Times New Roman" w:hAnsi="Times New Roman" w:cs="Times New Roman"/>
          <w:bCs/>
          <w:sz w:val="28"/>
          <w:szCs w:val="28"/>
        </w:rPr>
        <w:t xml:space="preserve"> беріледі</w:t>
      </w:r>
      <w:r w:rsidRPr="007D208A">
        <w:rPr>
          <w:rFonts w:ascii="Times New Roman" w:eastAsia="Times New Roman" w:hAnsi="Times New Roman" w:cs="Times New Roman"/>
          <w:bCs/>
          <w:sz w:val="28"/>
          <w:szCs w:val="28"/>
        </w:rPr>
        <w:t>.</w:t>
      </w:r>
      <w:r w:rsidR="00DA2BE9" w:rsidRPr="00DA2BE9">
        <w:t xml:space="preserve"> </w:t>
      </w:r>
      <w:r w:rsidR="00DA2BE9" w:rsidRPr="00DA2BE9">
        <w:rPr>
          <w:rFonts w:ascii="Times New Roman" w:eastAsia="Times New Roman" w:hAnsi="Times New Roman" w:cs="Times New Roman"/>
          <w:bCs/>
          <w:sz w:val="28"/>
          <w:szCs w:val="28"/>
        </w:rPr>
        <w:t>Бұл онлайн аудармашы қазақ әліпбиінің нақты әріптерін транслитерацияламайды. Мұнда қазақша мәтінді транслитерациялаудан кейін авторлар келесі ережелерді басшылыққа ала отырып, түзетулер енгізуі керек:</w:t>
      </w:r>
    </w:p>
    <w:p w14:paraId="07E7DFEF" w14:textId="2DF8A42A" w:rsidR="00514E37" w:rsidRPr="007D208A" w:rsidRDefault="00514E37" w:rsidP="00EC649F">
      <w:pPr>
        <w:shd w:val="clear" w:color="auto" w:fill="FFFFFF"/>
        <w:spacing w:after="0" w:line="276" w:lineRule="auto"/>
        <w:ind w:firstLine="360"/>
        <w:jc w:val="both"/>
        <w:rPr>
          <w:rFonts w:ascii="Times New Roman" w:eastAsia="Times New Roman" w:hAnsi="Times New Roman" w:cs="Times New Roman"/>
          <w:sz w:val="28"/>
          <w:szCs w:val="28"/>
        </w:rPr>
      </w:pPr>
      <w:r w:rsidRPr="007D208A">
        <w:rPr>
          <w:rFonts w:ascii="Times New Roman" w:eastAsia="Times New Roman" w:hAnsi="Times New Roman" w:cs="Times New Roman"/>
          <w:bCs/>
          <w:sz w:val="28"/>
          <w:szCs w:val="28"/>
        </w:rPr>
        <w:t>Reference-те барлық белгілер кирилл графикасы</w:t>
      </w:r>
      <w:r w:rsidR="00DA2BE9">
        <w:rPr>
          <w:rFonts w:ascii="Times New Roman" w:eastAsia="Times New Roman" w:hAnsi="Times New Roman" w:cs="Times New Roman"/>
          <w:bCs/>
          <w:sz w:val="28"/>
          <w:szCs w:val="28"/>
          <w:lang w:val="kk-KZ"/>
        </w:rPr>
        <w:t>н</w:t>
      </w:r>
      <w:r w:rsidRPr="007D208A">
        <w:rPr>
          <w:rFonts w:ascii="Times New Roman" w:eastAsia="Times New Roman" w:hAnsi="Times New Roman" w:cs="Times New Roman"/>
          <w:bCs/>
          <w:sz w:val="28"/>
          <w:szCs w:val="28"/>
        </w:rPr>
        <w:t xml:space="preserve"> араластырылмай, латын графикасымен ұсынылады.</w:t>
      </w:r>
      <w:r w:rsidRPr="007D208A">
        <w:rPr>
          <w:rFonts w:ascii="Times New Roman" w:eastAsia="Times New Roman" w:hAnsi="Times New Roman" w:cs="Times New Roman"/>
          <w:b/>
          <w:bCs/>
          <w:sz w:val="28"/>
          <w:szCs w:val="28"/>
          <w:lang w:val="kk-KZ"/>
        </w:rPr>
        <w:t xml:space="preserve"> </w:t>
      </w:r>
    </w:p>
    <w:p w14:paraId="18244E91" w14:textId="77777777" w:rsidR="00514E37" w:rsidRPr="00514E37" w:rsidRDefault="00514E37" w:rsidP="00EC649F">
      <w:pPr>
        <w:shd w:val="clear" w:color="auto" w:fill="FFFFFF"/>
        <w:spacing w:after="0" w:line="276" w:lineRule="auto"/>
        <w:ind w:firstLine="360"/>
        <w:jc w:val="both"/>
        <w:rPr>
          <w:rFonts w:ascii="Times New Roman" w:eastAsia="Times New Roman" w:hAnsi="Times New Roman" w:cs="Times New Roman"/>
          <w:sz w:val="28"/>
          <w:szCs w:val="28"/>
          <w:u w:val="single"/>
        </w:rPr>
      </w:pPr>
    </w:p>
    <w:tbl>
      <w:tblPr>
        <w:tblStyle w:val="a6"/>
        <w:tblW w:w="0" w:type="auto"/>
        <w:jc w:val="center"/>
        <w:tblLook w:val="04A0" w:firstRow="1" w:lastRow="0" w:firstColumn="1" w:lastColumn="0" w:noHBand="0" w:noVBand="1"/>
      </w:tblPr>
      <w:tblGrid>
        <w:gridCol w:w="1038"/>
        <w:gridCol w:w="1038"/>
        <w:gridCol w:w="1038"/>
        <w:gridCol w:w="1038"/>
        <w:gridCol w:w="1038"/>
        <w:gridCol w:w="1038"/>
        <w:gridCol w:w="1039"/>
        <w:gridCol w:w="1039"/>
      </w:tblGrid>
      <w:tr w:rsidR="00514E37" w:rsidRPr="00514E37" w14:paraId="0631D9EE" w14:textId="77777777" w:rsidTr="00FC3E4B">
        <w:trPr>
          <w:jc w:val="center"/>
        </w:trPr>
        <w:tc>
          <w:tcPr>
            <w:tcW w:w="1038" w:type="dxa"/>
          </w:tcPr>
          <w:p w14:paraId="6586916A" w14:textId="77777777" w:rsidR="00514E37" w:rsidRPr="00514E37" w:rsidRDefault="00514E37" w:rsidP="00EC649F">
            <w:pPr>
              <w:shd w:val="clear" w:color="auto" w:fill="FFFFFF"/>
              <w:spacing w:line="276" w:lineRule="auto"/>
              <w:ind w:firstLine="360"/>
              <w:jc w:val="both"/>
              <w:rPr>
                <w:rFonts w:ascii="Times New Roman" w:eastAsia="Times New Roman" w:hAnsi="Times New Roman" w:cs="Times New Roman"/>
                <w:sz w:val="28"/>
                <w:szCs w:val="28"/>
                <w:u w:val="single"/>
                <w:lang w:val="kk-KZ"/>
              </w:rPr>
            </w:pPr>
            <w:r w:rsidRPr="00514E37">
              <w:rPr>
                <w:rFonts w:ascii="Times New Roman" w:eastAsia="Times New Roman" w:hAnsi="Times New Roman" w:cs="Times New Roman"/>
                <w:sz w:val="28"/>
                <w:szCs w:val="28"/>
                <w:u w:val="single"/>
                <w:lang w:val="kk-KZ"/>
              </w:rPr>
              <w:t>ә</w:t>
            </w:r>
          </w:p>
        </w:tc>
        <w:tc>
          <w:tcPr>
            <w:tcW w:w="1038" w:type="dxa"/>
          </w:tcPr>
          <w:p w14:paraId="7685752F" w14:textId="77777777" w:rsidR="00514E37" w:rsidRPr="00514E37" w:rsidRDefault="00514E37" w:rsidP="00EC649F">
            <w:pPr>
              <w:shd w:val="clear" w:color="auto" w:fill="FFFFFF"/>
              <w:spacing w:line="276" w:lineRule="auto"/>
              <w:ind w:firstLine="360"/>
              <w:jc w:val="both"/>
              <w:rPr>
                <w:rFonts w:ascii="Times New Roman" w:eastAsia="Times New Roman" w:hAnsi="Times New Roman" w:cs="Times New Roman"/>
                <w:sz w:val="28"/>
                <w:szCs w:val="28"/>
                <w:u w:val="single"/>
              </w:rPr>
            </w:pPr>
            <w:r w:rsidRPr="00514E37">
              <w:rPr>
                <w:rFonts w:ascii="Times New Roman" w:eastAsia="Times New Roman" w:hAnsi="Times New Roman" w:cs="Times New Roman"/>
                <w:sz w:val="28"/>
                <w:szCs w:val="28"/>
                <w:u w:val="single"/>
              </w:rPr>
              <w:t>ғ</w:t>
            </w:r>
          </w:p>
        </w:tc>
        <w:tc>
          <w:tcPr>
            <w:tcW w:w="1038" w:type="dxa"/>
          </w:tcPr>
          <w:p w14:paraId="78ED7891" w14:textId="77777777" w:rsidR="00514E37" w:rsidRPr="00514E37" w:rsidRDefault="00514E37" w:rsidP="00EC649F">
            <w:pPr>
              <w:shd w:val="clear" w:color="auto" w:fill="FFFFFF"/>
              <w:spacing w:line="276" w:lineRule="auto"/>
              <w:ind w:firstLine="360"/>
              <w:jc w:val="both"/>
              <w:rPr>
                <w:rFonts w:ascii="Times New Roman" w:eastAsia="Times New Roman" w:hAnsi="Times New Roman" w:cs="Times New Roman"/>
                <w:sz w:val="28"/>
                <w:szCs w:val="28"/>
                <w:u w:val="single"/>
              </w:rPr>
            </w:pPr>
            <w:r w:rsidRPr="00514E37">
              <w:rPr>
                <w:rFonts w:ascii="Times New Roman" w:eastAsia="Times New Roman" w:hAnsi="Times New Roman" w:cs="Times New Roman"/>
                <w:sz w:val="28"/>
                <w:szCs w:val="28"/>
                <w:u w:val="single"/>
              </w:rPr>
              <w:t>ң</w:t>
            </w:r>
          </w:p>
        </w:tc>
        <w:tc>
          <w:tcPr>
            <w:tcW w:w="1038" w:type="dxa"/>
          </w:tcPr>
          <w:p w14:paraId="4937537A" w14:textId="77777777" w:rsidR="00514E37" w:rsidRPr="00514E37" w:rsidRDefault="00514E37" w:rsidP="00EC649F">
            <w:pPr>
              <w:shd w:val="clear" w:color="auto" w:fill="FFFFFF"/>
              <w:spacing w:line="276" w:lineRule="auto"/>
              <w:ind w:firstLine="360"/>
              <w:jc w:val="both"/>
              <w:rPr>
                <w:rFonts w:ascii="Times New Roman" w:eastAsia="Times New Roman" w:hAnsi="Times New Roman" w:cs="Times New Roman"/>
                <w:sz w:val="28"/>
                <w:szCs w:val="28"/>
                <w:u w:val="single"/>
              </w:rPr>
            </w:pPr>
            <w:r w:rsidRPr="00514E37">
              <w:rPr>
                <w:rFonts w:ascii="Times New Roman" w:eastAsia="Times New Roman" w:hAnsi="Times New Roman" w:cs="Times New Roman"/>
                <w:sz w:val="28"/>
                <w:szCs w:val="28"/>
                <w:u w:val="single"/>
              </w:rPr>
              <w:t>ө</w:t>
            </w:r>
          </w:p>
        </w:tc>
        <w:tc>
          <w:tcPr>
            <w:tcW w:w="1038" w:type="dxa"/>
          </w:tcPr>
          <w:p w14:paraId="6A8A5273" w14:textId="77777777" w:rsidR="00514E37" w:rsidRPr="00514E37" w:rsidRDefault="00514E37" w:rsidP="00EC649F">
            <w:pPr>
              <w:shd w:val="clear" w:color="auto" w:fill="FFFFFF"/>
              <w:spacing w:line="276" w:lineRule="auto"/>
              <w:ind w:firstLine="360"/>
              <w:jc w:val="both"/>
              <w:rPr>
                <w:rFonts w:ascii="Times New Roman" w:eastAsia="Times New Roman" w:hAnsi="Times New Roman" w:cs="Times New Roman"/>
                <w:sz w:val="28"/>
                <w:szCs w:val="28"/>
                <w:u w:val="single"/>
              </w:rPr>
            </w:pPr>
            <w:r w:rsidRPr="00514E37">
              <w:rPr>
                <w:rFonts w:ascii="Times New Roman" w:eastAsia="Times New Roman" w:hAnsi="Times New Roman" w:cs="Times New Roman"/>
                <w:sz w:val="28"/>
                <w:szCs w:val="28"/>
                <w:u w:val="single"/>
              </w:rPr>
              <w:t>ү</w:t>
            </w:r>
          </w:p>
        </w:tc>
        <w:tc>
          <w:tcPr>
            <w:tcW w:w="1038" w:type="dxa"/>
          </w:tcPr>
          <w:p w14:paraId="5789EB87" w14:textId="77777777" w:rsidR="00514E37" w:rsidRPr="00514E37" w:rsidRDefault="00514E37" w:rsidP="00EC649F">
            <w:pPr>
              <w:shd w:val="clear" w:color="auto" w:fill="FFFFFF"/>
              <w:spacing w:line="276" w:lineRule="auto"/>
              <w:ind w:firstLine="360"/>
              <w:jc w:val="both"/>
              <w:rPr>
                <w:rFonts w:ascii="Times New Roman" w:eastAsia="Times New Roman" w:hAnsi="Times New Roman" w:cs="Times New Roman"/>
                <w:sz w:val="28"/>
                <w:szCs w:val="28"/>
                <w:u w:val="single"/>
              </w:rPr>
            </w:pPr>
            <w:r w:rsidRPr="00514E37">
              <w:rPr>
                <w:rFonts w:ascii="Times New Roman" w:eastAsia="Times New Roman" w:hAnsi="Times New Roman" w:cs="Times New Roman"/>
                <w:sz w:val="28"/>
                <w:szCs w:val="28"/>
                <w:u w:val="single"/>
              </w:rPr>
              <w:t>ұ</w:t>
            </w:r>
          </w:p>
        </w:tc>
        <w:tc>
          <w:tcPr>
            <w:tcW w:w="1039" w:type="dxa"/>
          </w:tcPr>
          <w:p w14:paraId="611D8D81" w14:textId="77777777" w:rsidR="00514E37" w:rsidRPr="00514E37" w:rsidRDefault="00514E37" w:rsidP="00EC649F">
            <w:pPr>
              <w:shd w:val="clear" w:color="auto" w:fill="FFFFFF"/>
              <w:spacing w:line="276" w:lineRule="auto"/>
              <w:ind w:firstLine="360"/>
              <w:jc w:val="both"/>
              <w:rPr>
                <w:rFonts w:ascii="Times New Roman" w:eastAsia="Times New Roman" w:hAnsi="Times New Roman" w:cs="Times New Roman"/>
                <w:sz w:val="28"/>
                <w:szCs w:val="28"/>
                <w:u w:val="single"/>
              </w:rPr>
            </w:pPr>
            <w:r w:rsidRPr="00514E37">
              <w:rPr>
                <w:rFonts w:ascii="Times New Roman" w:eastAsia="Times New Roman" w:hAnsi="Times New Roman" w:cs="Times New Roman"/>
                <w:sz w:val="28"/>
                <w:szCs w:val="28"/>
                <w:u w:val="single"/>
              </w:rPr>
              <w:t>қ</w:t>
            </w:r>
          </w:p>
        </w:tc>
        <w:tc>
          <w:tcPr>
            <w:tcW w:w="1039" w:type="dxa"/>
          </w:tcPr>
          <w:p w14:paraId="45CA8A8B" w14:textId="77777777" w:rsidR="00514E37" w:rsidRPr="00514E37" w:rsidRDefault="00514E37" w:rsidP="00EC649F">
            <w:pPr>
              <w:shd w:val="clear" w:color="auto" w:fill="FFFFFF"/>
              <w:spacing w:line="276" w:lineRule="auto"/>
              <w:ind w:firstLine="360"/>
              <w:jc w:val="both"/>
              <w:rPr>
                <w:rFonts w:ascii="Times New Roman" w:eastAsia="Times New Roman" w:hAnsi="Times New Roman" w:cs="Times New Roman"/>
                <w:sz w:val="28"/>
                <w:szCs w:val="28"/>
                <w:u w:val="single"/>
              </w:rPr>
            </w:pPr>
            <w:r w:rsidRPr="00514E37">
              <w:rPr>
                <w:rFonts w:ascii="Times New Roman" w:eastAsia="Times New Roman" w:hAnsi="Times New Roman" w:cs="Times New Roman"/>
                <w:sz w:val="28"/>
                <w:szCs w:val="28"/>
                <w:u w:val="single"/>
              </w:rPr>
              <w:t>і</w:t>
            </w:r>
          </w:p>
        </w:tc>
      </w:tr>
      <w:tr w:rsidR="00514E37" w:rsidRPr="00514E37" w14:paraId="103C5B86" w14:textId="77777777" w:rsidTr="00FC3E4B">
        <w:trPr>
          <w:jc w:val="center"/>
        </w:trPr>
        <w:tc>
          <w:tcPr>
            <w:tcW w:w="1038" w:type="dxa"/>
          </w:tcPr>
          <w:p w14:paraId="4182345C" w14:textId="77777777" w:rsidR="00514E37" w:rsidRPr="00514E37" w:rsidRDefault="00514E37" w:rsidP="00EC649F">
            <w:pPr>
              <w:shd w:val="clear" w:color="auto" w:fill="FFFFFF"/>
              <w:spacing w:line="276" w:lineRule="auto"/>
              <w:ind w:firstLine="360"/>
              <w:jc w:val="both"/>
              <w:rPr>
                <w:rFonts w:ascii="Times New Roman" w:eastAsia="Times New Roman" w:hAnsi="Times New Roman" w:cs="Times New Roman"/>
                <w:sz w:val="28"/>
                <w:szCs w:val="28"/>
                <w:u w:val="single"/>
                <w:lang w:val="en-US"/>
              </w:rPr>
            </w:pPr>
            <w:r w:rsidRPr="00514E37">
              <w:rPr>
                <w:rFonts w:ascii="Times New Roman" w:eastAsia="Times New Roman" w:hAnsi="Times New Roman" w:cs="Times New Roman"/>
                <w:sz w:val="28"/>
                <w:szCs w:val="28"/>
                <w:u w:val="single"/>
                <w:lang w:val="en-US"/>
              </w:rPr>
              <w:t>a</w:t>
            </w:r>
          </w:p>
        </w:tc>
        <w:tc>
          <w:tcPr>
            <w:tcW w:w="1038" w:type="dxa"/>
          </w:tcPr>
          <w:p w14:paraId="3B1F9067" w14:textId="77777777" w:rsidR="00514E37" w:rsidRPr="00514E37" w:rsidRDefault="00514E37" w:rsidP="00EC649F">
            <w:pPr>
              <w:shd w:val="clear" w:color="auto" w:fill="FFFFFF"/>
              <w:spacing w:line="276" w:lineRule="auto"/>
              <w:ind w:firstLine="360"/>
              <w:jc w:val="both"/>
              <w:rPr>
                <w:rFonts w:ascii="Times New Roman" w:eastAsia="Times New Roman" w:hAnsi="Times New Roman" w:cs="Times New Roman"/>
                <w:sz w:val="28"/>
                <w:szCs w:val="28"/>
                <w:u w:val="single"/>
                <w:lang w:val="en-US"/>
              </w:rPr>
            </w:pPr>
            <w:r w:rsidRPr="00514E37">
              <w:rPr>
                <w:rFonts w:ascii="Times New Roman" w:eastAsia="Times New Roman" w:hAnsi="Times New Roman" w:cs="Times New Roman"/>
                <w:sz w:val="28"/>
                <w:szCs w:val="28"/>
                <w:u w:val="single"/>
                <w:lang w:val="en-US"/>
              </w:rPr>
              <w:t>g</w:t>
            </w:r>
          </w:p>
        </w:tc>
        <w:tc>
          <w:tcPr>
            <w:tcW w:w="1038" w:type="dxa"/>
          </w:tcPr>
          <w:p w14:paraId="44F3973C" w14:textId="77777777" w:rsidR="00514E37" w:rsidRPr="00514E37" w:rsidRDefault="00514E37" w:rsidP="00EC649F">
            <w:pPr>
              <w:shd w:val="clear" w:color="auto" w:fill="FFFFFF"/>
              <w:spacing w:line="276" w:lineRule="auto"/>
              <w:ind w:firstLine="360"/>
              <w:jc w:val="both"/>
              <w:rPr>
                <w:rFonts w:ascii="Times New Roman" w:eastAsia="Times New Roman" w:hAnsi="Times New Roman" w:cs="Times New Roman"/>
                <w:sz w:val="28"/>
                <w:szCs w:val="28"/>
                <w:u w:val="single"/>
                <w:lang w:val="en-US"/>
              </w:rPr>
            </w:pPr>
            <w:r w:rsidRPr="00514E37">
              <w:rPr>
                <w:rFonts w:ascii="Times New Roman" w:eastAsia="Times New Roman" w:hAnsi="Times New Roman" w:cs="Times New Roman"/>
                <w:sz w:val="28"/>
                <w:szCs w:val="28"/>
                <w:u w:val="single"/>
                <w:lang w:val="en-US"/>
              </w:rPr>
              <w:t>n</w:t>
            </w:r>
          </w:p>
        </w:tc>
        <w:tc>
          <w:tcPr>
            <w:tcW w:w="1038" w:type="dxa"/>
          </w:tcPr>
          <w:p w14:paraId="4FFDAE24" w14:textId="77777777" w:rsidR="00514E37" w:rsidRPr="00514E37" w:rsidRDefault="00514E37" w:rsidP="00EC649F">
            <w:pPr>
              <w:shd w:val="clear" w:color="auto" w:fill="FFFFFF"/>
              <w:spacing w:line="276" w:lineRule="auto"/>
              <w:ind w:firstLine="360"/>
              <w:jc w:val="both"/>
              <w:rPr>
                <w:rFonts w:ascii="Times New Roman" w:eastAsia="Times New Roman" w:hAnsi="Times New Roman" w:cs="Times New Roman"/>
                <w:sz w:val="28"/>
                <w:szCs w:val="28"/>
                <w:u w:val="single"/>
                <w:lang w:val="en-US"/>
              </w:rPr>
            </w:pPr>
            <w:r w:rsidRPr="00514E37">
              <w:rPr>
                <w:rFonts w:ascii="Times New Roman" w:eastAsia="Times New Roman" w:hAnsi="Times New Roman" w:cs="Times New Roman"/>
                <w:sz w:val="28"/>
                <w:szCs w:val="28"/>
                <w:u w:val="single"/>
                <w:lang w:val="en-US"/>
              </w:rPr>
              <w:t>o</w:t>
            </w:r>
          </w:p>
        </w:tc>
        <w:tc>
          <w:tcPr>
            <w:tcW w:w="1038" w:type="dxa"/>
          </w:tcPr>
          <w:p w14:paraId="520E70A5" w14:textId="77777777" w:rsidR="00514E37" w:rsidRPr="00514E37" w:rsidRDefault="00514E37" w:rsidP="00EC649F">
            <w:pPr>
              <w:shd w:val="clear" w:color="auto" w:fill="FFFFFF"/>
              <w:spacing w:line="276" w:lineRule="auto"/>
              <w:ind w:firstLine="360"/>
              <w:jc w:val="both"/>
              <w:rPr>
                <w:rFonts w:ascii="Times New Roman" w:eastAsia="Times New Roman" w:hAnsi="Times New Roman" w:cs="Times New Roman"/>
                <w:sz w:val="28"/>
                <w:szCs w:val="28"/>
                <w:u w:val="single"/>
                <w:lang w:val="en-US"/>
              </w:rPr>
            </w:pPr>
            <w:r w:rsidRPr="00514E37">
              <w:rPr>
                <w:rFonts w:ascii="Times New Roman" w:eastAsia="Times New Roman" w:hAnsi="Times New Roman" w:cs="Times New Roman"/>
                <w:sz w:val="28"/>
                <w:szCs w:val="28"/>
                <w:u w:val="single"/>
                <w:lang w:val="en-US"/>
              </w:rPr>
              <w:t>y</w:t>
            </w:r>
          </w:p>
        </w:tc>
        <w:tc>
          <w:tcPr>
            <w:tcW w:w="1038" w:type="dxa"/>
          </w:tcPr>
          <w:p w14:paraId="0F04546B" w14:textId="77777777" w:rsidR="00514E37" w:rsidRPr="00514E37" w:rsidRDefault="00514E37" w:rsidP="00EC649F">
            <w:pPr>
              <w:shd w:val="clear" w:color="auto" w:fill="FFFFFF"/>
              <w:spacing w:line="276" w:lineRule="auto"/>
              <w:ind w:firstLine="360"/>
              <w:jc w:val="both"/>
              <w:rPr>
                <w:rFonts w:ascii="Times New Roman" w:eastAsia="Times New Roman" w:hAnsi="Times New Roman" w:cs="Times New Roman"/>
                <w:sz w:val="28"/>
                <w:szCs w:val="28"/>
                <w:u w:val="single"/>
                <w:lang w:val="en-US"/>
              </w:rPr>
            </w:pPr>
            <w:r w:rsidRPr="00514E37">
              <w:rPr>
                <w:rFonts w:ascii="Times New Roman" w:eastAsia="Times New Roman" w:hAnsi="Times New Roman" w:cs="Times New Roman"/>
                <w:sz w:val="28"/>
                <w:szCs w:val="28"/>
                <w:u w:val="single"/>
                <w:lang w:val="en-US"/>
              </w:rPr>
              <w:t>y</w:t>
            </w:r>
          </w:p>
        </w:tc>
        <w:tc>
          <w:tcPr>
            <w:tcW w:w="1039" w:type="dxa"/>
          </w:tcPr>
          <w:p w14:paraId="3427449E" w14:textId="77777777" w:rsidR="00514E37" w:rsidRPr="00514E37" w:rsidRDefault="00514E37" w:rsidP="00EC649F">
            <w:pPr>
              <w:shd w:val="clear" w:color="auto" w:fill="FFFFFF"/>
              <w:spacing w:line="276" w:lineRule="auto"/>
              <w:ind w:firstLine="360"/>
              <w:jc w:val="both"/>
              <w:rPr>
                <w:rFonts w:ascii="Times New Roman" w:eastAsia="Times New Roman" w:hAnsi="Times New Roman" w:cs="Times New Roman"/>
                <w:sz w:val="28"/>
                <w:szCs w:val="28"/>
                <w:u w:val="single"/>
                <w:lang w:val="en-US"/>
              </w:rPr>
            </w:pPr>
            <w:r w:rsidRPr="00514E37">
              <w:rPr>
                <w:rFonts w:ascii="Times New Roman" w:eastAsia="Times New Roman" w:hAnsi="Times New Roman" w:cs="Times New Roman"/>
                <w:sz w:val="28"/>
                <w:szCs w:val="28"/>
                <w:u w:val="single"/>
                <w:lang w:val="en-US"/>
              </w:rPr>
              <w:t>k</w:t>
            </w:r>
          </w:p>
        </w:tc>
        <w:tc>
          <w:tcPr>
            <w:tcW w:w="1039" w:type="dxa"/>
          </w:tcPr>
          <w:p w14:paraId="618040A1" w14:textId="77777777" w:rsidR="00514E37" w:rsidRPr="00514E37" w:rsidRDefault="00514E37" w:rsidP="00EC649F">
            <w:pPr>
              <w:shd w:val="clear" w:color="auto" w:fill="FFFFFF"/>
              <w:spacing w:line="276" w:lineRule="auto"/>
              <w:ind w:firstLine="360"/>
              <w:jc w:val="both"/>
              <w:rPr>
                <w:rFonts w:ascii="Times New Roman" w:eastAsia="Times New Roman" w:hAnsi="Times New Roman" w:cs="Times New Roman"/>
                <w:sz w:val="28"/>
                <w:szCs w:val="28"/>
                <w:u w:val="single"/>
                <w:lang w:val="en-US"/>
              </w:rPr>
            </w:pPr>
            <w:r w:rsidRPr="00514E37">
              <w:rPr>
                <w:rFonts w:ascii="Times New Roman" w:eastAsia="Times New Roman" w:hAnsi="Times New Roman" w:cs="Times New Roman"/>
                <w:sz w:val="28"/>
                <w:szCs w:val="28"/>
                <w:u w:val="single"/>
                <w:lang w:val="en-US"/>
              </w:rPr>
              <w:t>i</w:t>
            </w:r>
          </w:p>
        </w:tc>
      </w:tr>
    </w:tbl>
    <w:p w14:paraId="768FE0E5" w14:textId="7772E593" w:rsidR="00514E37" w:rsidRPr="00DA2BE9" w:rsidRDefault="00DA2BE9" w:rsidP="00EC649F">
      <w:pPr>
        <w:shd w:val="clear" w:color="auto" w:fill="FFFFFF"/>
        <w:spacing w:after="0" w:line="276" w:lineRule="auto"/>
        <w:jc w:val="both"/>
        <w:rPr>
          <w:rFonts w:ascii="Times New Roman" w:eastAsia="Times New Roman" w:hAnsi="Times New Roman" w:cs="Times New Roman"/>
          <w:sz w:val="28"/>
          <w:szCs w:val="28"/>
        </w:rPr>
      </w:pPr>
      <w:r w:rsidRPr="00DA2BE9">
        <w:rPr>
          <w:rFonts w:ascii="Times New Roman" w:eastAsia="Times New Roman" w:hAnsi="Times New Roman" w:cs="Times New Roman"/>
          <w:sz w:val="28"/>
          <w:szCs w:val="28"/>
        </w:rPr>
        <w:t>Библиографияның ағылшын және транслитерациял</w:t>
      </w:r>
      <w:r>
        <w:rPr>
          <w:rFonts w:ascii="Times New Roman" w:eastAsia="Times New Roman" w:hAnsi="Times New Roman" w:cs="Times New Roman"/>
          <w:sz w:val="28"/>
          <w:szCs w:val="28"/>
        </w:rPr>
        <w:t xml:space="preserve">анған </w:t>
      </w:r>
      <w:r>
        <w:rPr>
          <w:rFonts w:ascii="Times New Roman" w:eastAsia="Times New Roman" w:hAnsi="Times New Roman" w:cs="Times New Roman"/>
          <w:sz w:val="28"/>
          <w:szCs w:val="28"/>
          <w:lang w:val="kk-KZ"/>
        </w:rPr>
        <w:t xml:space="preserve">әдебиеттерге </w:t>
      </w:r>
      <w:r w:rsidRPr="00DA2BE9">
        <w:rPr>
          <w:rFonts w:ascii="Times New Roman" w:eastAsia="Times New Roman" w:hAnsi="Times New Roman" w:cs="Times New Roman"/>
          <w:sz w:val="28"/>
          <w:szCs w:val="28"/>
        </w:rPr>
        <w:t>мысалы:</w:t>
      </w:r>
    </w:p>
    <w:p w14:paraId="6D36C910" w14:textId="77777777" w:rsidR="00514E37" w:rsidRPr="00514E37" w:rsidRDefault="00514E37" w:rsidP="00EC649F">
      <w:pPr>
        <w:shd w:val="clear" w:color="auto" w:fill="FFFFFF"/>
        <w:spacing w:after="0" w:line="276" w:lineRule="auto"/>
        <w:ind w:firstLine="360"/>
        <w:jc w:val="both"/>
        <w:rPr>
          <w:rFonts w:ascii="Times New Roman" w:eastAsia="Times New Roman" w:hAnsi="Times New Roman" w:cs="Times New Roman"/>
          <w:b/>
          <w:bCs/>
          <w:i/>
          <w:sz w:val="28"/>
          <w:szCs w:val="28"/>
          <w:lang w:val="en-US"/>
        </w:rPr>
      </w:pPr>
      <w:r w:rsidRPr="00514E37">
        <w:rPr>
          <w:rFonts w:ascii="Times New Roman" w:eastAsia="Times New Roman" w:hAnsi="Times New Roman" w:cs="Times New Roman"/>
          <w:b/>
          <w:bCs/>
          <w:i/>
          <w:sz w:val="28"/>
          <w:szCs w:val="28"/>
          <w:lang w:val="en-US"/>
        </w:rPr>
        <w:t xml:space="preserve">Book design: </w:t>
      </w:r>
    </w:p>
    <w:p w14:paraId="69CC69BD" w14:textId="77777777" w:rsidR="00514E37" w:rsidRPr="00514E37" w:rsidRDefault="00514E37" w:rsidP="00EC649F">
      <w:pPr>
        <w:shd w:val="clear" w:color="auto" w:fill="FFFFFF"/>
        <w:spacing w:after="0" w:line="276" w:lineRule="auto"/>
        <w:ind w:firstLine="360"/>
        <w:jc w:val="both"/>
        <w:rPr>
          <w:rFonts w:ascii="Times New Roman" w:eastAsia="Times New Roman" w:hAnsi="Times New Roman" w:cs="Times New Roman"/>
          <w:i/>
          <w:sz w:val="28"/>
          <w:szCs w:val="28"/>
          <w:lang w:val="kk-KZ"/>
        </w:rPr>
      </w:pPr>
      <w:r w:rsidRPr="00514E37">
        <w:rPr>
          <w:rFonts w:ascii="Times New Roman" w:eastAsia="Times New Roman" w:hAnsi="Times New Roman" w:cs="Times New Roman"/>
          <w:sz w:val="28"/>
          <w:szCs w:val="28"/>
          <w:lang w:val="kk-KZ"/>
        </w:rPr>
        <w:t>А)</w:t>
      </w:r>
      <w:r w:rsidRPr="00514E37">
        <w:rPr>
          <w:rFonts w:ascii="Times New Roman" w:eastAsia="Times New Roman" w:hAnsi="Times New Roman" w:cs="Times New Roman"/>
          <w:i/>
          <w:sz w:val="28"/>
          <w:szCs w:val="28"/>
          <w:lang w:val="kk-KZ"/>
        </w:rPr>
        <w:t xml:space="preserve"> </w:t>
      </w:r>
      <w:r w:rsidRPr="00514E37">
        <w:rPr>
          <w:rFonts w:ascii="Times New Roman" w:eastAsia="Times New Roman" w:hAnsi="Times New Roman" w:cs="Times New Roman"/>
          <w:sz w:val="28"/>
          <w:szCs w:val="28"/>
          <w:lang w:val="en-US"/>
        </w:rPr>
        <w:t xml:space="preserve">Rubinshtejn S.L. Osnovy obshhej psihologii [Basics of general psychology] (Piter.Kom., SPb, 1999, 720 p) [in Russian]. </w:t>
      </w:r>
    </w:p>
    <w:p w14:paraId="62016C79" w14:textId="77777777" w:rsidR="00514E37" w:rsidRPr="00514E37" w:rsidRDefault="00514E37" w:rsidP="00EC649F">
      <w:pPr>
        <w:shd w:val="clear" w:color="auto" w:fill="FFFFFF"/>
        <w:spacing w:after="0" w:line="276" w:lineRule="auto"/>
        <w:ind w:firstLine="360"/>
        <w:jc w:val="both"/>
        <w:rPr>
          <w:rFonts w:ascii="Times New Roman" w:eastAsia="Times New Roman" w:hAnsi="Times New Roman" w:cs="Times New Roman"/>
          <w:b/>
          <w:bCs/>
          <w:i/>
          <w:sz w:val="28"/>
          <w:szCs w:val="28"/>
          <w:lang w:val="en-US"/>
        </w:rPr>
      </w:pPr>
      <w:r w:rsidRPr="00514E37">
        <w:rPr>
          <w:rFonts w:ascii="Times New Roman" w:eastAsia="Times New Roman" w:hAnsi="Times New Roman" w:cs="Times New Roman"/>
          <w:b/>
          <w:bCs/>
          <w:i/>
          <w:sz w:val="28"/>
          <w:szCs w:val="28"/>
          <w:lang w:val="en-US"/>
        </w:rPr>
        <w:t xml:space="preserve">Journal article design: </w:t>
      </w:r>
    </w:p>
    <w:p w14:paraId="6BAB3E9D" w14:textId="77777777" w:rsidR="00514E37" w:rsidRPr="00514E37" w:rsidRDefault="00514E37" w:rsidP="00EC649F">
      <w:pPr>
        <w:shd w:val="clear" w:color="auto" w:fill="FFFFFF"/>
        <w:spacing w:after="0" w:line="276" w:lineRule="auto"/>
        <w:ind w:firstLine="360"/>
        <w:jc w:val="both"/>
        <w:rPr>
          <w:rFonts w:ascii="Times New Roman" w:eastAsia="Times New Roman" w:hAnsi="Times New Roman" w:cs="Times New Roman"/>
          <w:sz w:val="28"/>
          <w:szCs w:val="28"/>
          <w:lang w:val="en-US"/>
        </w:rPr>
      </w:pPr>
      <w:r w:rsidRPr="00514E37">
        <w:rPr>
          <w:rFonts w:ascii="Times New Roman" w:eastAsia="Times New Roman" w:hAnsi="Times New Roman" w:cs="Times New Roman"/>
          <w:sz w:val="28"/>
          <w:szCs w:val="28"/>
          <w:lang w:val="kk-KZ"/>
        </w:rPr>
        <w:t xml:space="preserve">В) </w:t>
      </w:r>
      <w:r w:rsidRPr="00514E37">
        <w:rPr>
          <w:rFonts w:ascii="Times New Roman" w:eastAsia="Times New Roman" w:hAnsi="Times New Roman" w:cs="Times New Roman"/>
          <w:sz w:val="28"/>
          <w:szCs w:val="28"/>
          <w:lang w:val="en-US"/>
        </w:rPr>
        <w:t>Zabrodin Ju.M. Metodologicheskie problemy issledovanija i modelirovanija funkcional’nyh sostojanij cheloveka-op</w:t>
      </w:r>
      <w:r w:rsidRPr="00514E37">
        <w:rPr>
          <w:rFonts w:ascii="Times New Roman" w:eastAsia="Times New Roman" w:hAnsi="Times New Roman" w:cs="Times New Roman"/>
          <w:sz w:val="28"/>
          <w:szCs w:val="28"/>
        </w:rPr>
        <w:t>е</w:t>
      </w:r>
      <w:r w:rsidRPr="00514E37">
        <w:rPr>
          <w:rFonts w:ascii="Times New Roman" w:eastAsia="Times New Roman" w:hAnsi="Times New Roman" w:cs="Times New Roman"/>
          <w:sz w:val="28"/>
          <w:szCs w:val="28"/>
          <w:lang w:val="en-US"/>
        </w:rPr>
        <w:t>ratora [</w:t>
      </w:r>
      <w:r w:rsidRPr="00514E37">
        <w:rPr>
          <w:rFonts w:ascii="Times New Roman" w:eastAsia="Times New Roman" w:hAnsi="Times New Roman" w:cs="Times New Roman"/>
          <w:sz w:val="28"/>
          <w:szCs w:val="28"/>
        </w:rPr>
        <w:t>М</w:t>
      </w:r>
      <w:r w:rsidRPr="00514E37">
        <w:rPr>
          <w:rFonts w:ascii="Times New Roman" w:eastAsia="Times New Roman" w:hAnsi="Times New Roman" w:cs="Times New Roman"/>
          <w:sz w:val="28"/>
          <w:szCs w:val="28"/>
          <w:lang w:val="en-US"/>
        </w:rPr>
        <w:t xml:space="preserve">ethodological problems of studying operator functional state modeling], Voprosy kibernetiki. Psihicheskie sostojanija i jeffktivnost’ dejatel’nosti [Questions of cybernetics. Mental status and performance], 3(25), 15-21(1983). </w:t>
      </w:r>
    </w:p>
    <w:p w14:paraId="238DF304" w14:textId="77777777" w:rsidR="00514E37" w:rsidRPr="00514E37" w:rsidRDefault="00514E37" w:rsidP="00EC649F">
      <w:pPr>
        <w:shd w:val="clear" w:color="auto" w:fill="FFFFFF"/>
        <w:spacing w:after="0" w:line="276" w:lineRule="auto"/>
        <w:ind w:firstLine="360"/>
        <w:jc w:val="both"/>
        <w:rPr>
          <w:rFonts w:ascii="Times New Roman" w:eastAsia="Times New Roman" w:hAnsi="Times New Roman" w:cs="Times New Roman"/>
          <w:b/>
          <w:bCs/>
          <w:i/>
          <w:sz w:val="28"/>
          <w:szCs w:val="28"/>
          <w:lang w:val="en-US"/>
        </w:rPr>
      </w:pPr>
      <w:r w:rsidRPr="00514E37">
        <w:rPr>
          <w:rFonts w:ascii="Times New Roman" w:eastAsia="Times New Roman" w:hAnsi="Times New Roman" w:cs="Times New Roman"/>
          <w:b/>
          <w:bCs/>
          <w:i/>
          <w:sz w:val="28"/>
          <w:szCs w:val="28"/>
          <w:lang w:val="en-US"/>
        </w:rPr>
        <w:t xml:space="preserve">Conferences proceedings design: </w:t>
      </w:r>
    </w:p>
    <w:p w14:paraId="17B09C2C" w14:textId="77777777" w:rsidR="00514E37" w:rsidRPr="00514E37" w:rsidRDefault="00514E37" w:rsidP="00EC649F">
      <w:pPr>
        <w:shd w:val="clear" w:color="auto" w:fill="FFFFFF"/>
        <w:spacing w:after="0" w:line="276" w:lineRule="auto"/>
        <w:ind w:firstLine="360"/>
        <w:jc w:val="both"/>
        <w:rPr>
          <w:rFonts w:ascii="Times New Roman" w:eastAsia="Times New Roman" w:hAnsi="Times New Roman" w:cs="Times New Roman"/>
          <w:sz w:val="28"/>
          <w:szCs w:val="28"/>
          <w:lang w:val="en-US"/>
        </w:rPr>
      </w:pPr>
      <w:r w:rsidRPr="00514E37">
        <w:rPr>
          <w:rFonts w:ascii="Times New Roman" w:eastAsia="Times New Roman" w:hAnsi="Times New Roman" w:cs="Times New Roman"/>
          <w:sz w:val="28"/>
          <w:szCs w:val="28"/>
          <w:lang w:val="kk-KZ"/>
        </w:rPr>
        <w:t xml:space="preserve">С) </w:t>
      </w:r>
      <w:r w:rsidRPr="00514E37">
        <w:rPr>
          <w:rFonts w:ascii="Times New Roman" w:eastAsia="Times New Roman" w:hAnsi="Times New Roman" w:cs="Times New Roman"/>
          <w:sz w:val="28"/>
          <w:szCs w:val="28"/>
          <w:lang w:val="en-US"/>
        </w:rPr>
        <w:t xml:space="preserve">Semenova V.G. Samostoyatel’naya rabota studentov kak vazhneyshaya forma organizatsii uchebnogo protsessa v ramkakh obrazovatel’noy kompetentnostnoy modeli [Independent work of students as the most important form of organization of educational process within the educational competence model], Organizatsiya samostoyatel’noy raboty studentov: materialy dokladov II Vserossiyskoy nauchnoprakticheskoy internet-konferentsii [Organization of independent work of students: materials of reportsof the II all-Russian scientific-practical Internet-conference], Saratov: Novyy proyekt [Saratov: New project], 2013. P. 10-15. </w:t>
      </w:r>
    </w:p>
    <w:p w14:paraId="6D6414E8" w14:textId="77777777" w:rsidR="00514E37" w:rsidRPr="00514E37" w:rsidRDefault="00514E37" w:rsidP="00EC649F">
      <w:pPr>
        <w:shd w:val="clear" w:color="auto" w:fill="FFFFFF"/>
        <w:spacing w:after="0" w:line="276" w:lineRule="auto"/>
        <w:ind w:firstLine="360"/>
        <w:jc w:val="both"/>
        <w:rPr>
          <w:rFonts w:ascii="Times New Roman" w:eastAsia="Times New Roman" w:hAnsi="Times New Roman" w:cs="Times New Roman"/>
          <w:b/>
          <w:bCs/>
          <w:i/>
          <w:sz w:val="28"/>
          <w:szCs w:val="28"/>
          <w:lang w:val="en-US"/>
        </w:rPr>
      </w:pPr>
      <w:r w:rsidRPr="00514E37">
        <w:rPr>
          <w:rFonts w:ascii="Times New Roman" w:eastAsia="Times New Roman" w:hAnsi="Times New Roman" w:cs="Times New Roman"/>
          <w:b/>
          <w:bCs/>
          <w:i/>
          <w:sz w:val="28"/>
          <w:szCs w:val="28"/>
          <w:lang w:val="en-US"/>
        </w:rPr>
        <w:t xml:space="preserve">Newspaper articles design: </w:t>
      </w:r>
    </w:p>
    <w:p w14:paraId="3382E8B7" w14:textId="77777777" w:rsidR="00514E37" w:rsidRPr="00514E37" w:rsidRDefault="00514E37" w:rsidP="00EC649F">
      <w:pPr>
        <w:shd w:val="clear" w:color="auto" w:fill="FFFFFF"/>
        <w:spacing w:after="0" w:line="276" w:lineRule="auto"/>
        <w:ind w:firstLine="360"/>
        <w:jc w:val="both"/>
        <w:rPr>
          <w:rFonts w:ascii="Times New Roman" w:eastAsia="Times New Roman" w:hAnsi="Times New Roman" w:cs="Times New Roman"/>
          <w:sz w:val="28"/>
          <w:szCs w:val="28"/>
          <w:lang w:val="en-US"/>
        </w:rPr>
      </w:pPr>
      <w:r w:rsidRPr="00514E37">
        <w:rPr>
          <w:rFonts w:ascii="Times New Roman" w:eastAsia="Times New Roman" w:hAnsi="Times New Roman" w:cs="Times New Roman"/>
          <w:sz w:val="28"/>
          <w:szCs w:val="28"/>
          <w:lang w:val="en-US"/>
        </w:rPr>
        <w:lastRenderedPageBreak/>
        <w:t>D</w:t>
      </w:r>
      <w:r w:rsidRPr="00514E37">
        <w:rPr>
          <w:rFonts w:ascii="Times New Roman" w:eastAsia="Times New Roman" w:hAnsi="Times New Roman" w:cs="Times New Roman"/>
          <w:sz w:val="28"/>
          <w:szCs w:val="28"/>
          <w:lang w:val="kk-KZ"/>
        </w:rPr>
        <w:t xml:space="preserve">) </w:t>
      </w:r>
      <w:r w:rsidRPr="00514E37">
        <w:rPr>
          <w:rFonts w:ascii="Times New Roman" w:eastAsia="Times New Roman" w:hAnsi="Times New Roman" w:cs="Times New Roman"/>
          <w:sz w:val="28"/>
          <w:szCs w:val="28"/>
          <w:lang w:val="en-US"/>
        </w:rPr>
        <w:t xml:space="preserve">Ahmetova N. R. Psihologija studencheskogo vozrasta [Student psychology], Newspaper «Pedagogicheskij vestnik [Pedagogical </w:t>
      </w:r>
      <w:proofErr w:type="gramStart"/>
      <w:r w:rsidRPr="00514E37">
        <w:rPr>
          <w:rFonts w:ascii="Times New Roman" w:eastAsia="Times New Roman" w:hAnsi="Times New Roman" w:cs="Times New Roman"/>
          <w:sz w:val="28"/>
          <w:szCs w:val="28"/>
          <w:lang w:val="en-US"/>
        </w:rPr>
        <w:t>messenger]»</w:t>
      </w:r>
      <w:proofErr w:type="gramEnd"/>
      <w:r w:rsidRPr="00514E37">
        <w:rPr>
          <w:rFonts w:ascii="Times New Roman" w:eastAsia="Times New Roman" w:hAnsi="Times New Roman" w:cs="Times New Roman"/>
          <w:sz w:val="28"/>
          <w:szCs w:val="28"/>
          <w:lang w:val="en-US"/>
        </w:rPr>
        <w:t xml:space="preserve">, 2009. № 12. </w:t>
      </w:r>
      <w:r w:rsidRPr="00514E37">
        <w:rPr>
          <w:rFonts w:ascii="Times New Roman" w:eastAsia="Times New Roman" w:hAnsi="Times New Roman" w:cs="Times New Roman"/>
          <w:sz w:val="28"/>
          <w:szCs w:val="28"/>
        </w:rPr>
        <w:t>Р</w:t>
      </w:r>
      <w:r w:rsidRPr="00514E37">
        <w:rPr>
          <w:rFonts w:ascii="Times New Roman" w:eastAsia="Times New Roman" w:hAnsi="Times New Roman" w:cs="Times New Roman"/>
          <w:sz w:val="28"/>
          <w:szCs w:val="28"/>
          <w:lang w:val="en-US"/>
        </w:rPr>
        <w:t xml:space="preserve">. 4. </w:t>
      </w:r>
    </w:p>
    <w:p w14:paraId="402685A1" w14:textId="77777777" w:rsidR="00514E37" w:rsidRPr="00514E37" w:rsidRDefault="00514E37" w:rsidP="00EC649F">
      <w:pPr>
        <w:shd w:val="clear" w:color="auto" w:fill="FFFFFF"/>
        <w:spacing w:after="0" w:line="276" w:lineRule="auto"/>
        <w:ind w:firstLine="360"/>
        <w:jc w:val="both"/>
        <w:rPr>
          <w:rFonts w:ascii="Times New Roman" w:eastAsia="Times New Roman" w:hAnsi="Times New Roman" w:cs="Times New Roman"/>
          <w:b/>
          <w:bCs/>
          <w:i/>
          <w:sz w:val="28"/>
          <w:szCs w:val="28"/>
          <w:lang w:val="en-US"/>
        </w:rPr>
      </w:pPr>
      <w:r w:rsidRPr="00514E37">
        <w:rPr>
          <w:rFonts w:ascii="Times New Roman" w:eastAsia="Times New Roman" w:hAnsi="Times New Roman" w:cs="Times New Roman"/>
          <w:b/>
          <w:bCs/>
          <w:i/>
          <w:sz w:val="28"/>
          <w:szCs w:val="28"/>
        </w:rPr>
        <w:t>А</w:t>
      </w:r>
      <w:r w:rsidRPr="00514E37">
        <w:rPr>
          <w:rFonts w:ascii="Times New Roman" w:eastAsia="Times New Roman" w:hAnsi="Times New Roman" w:cs="Times New Roman"/>
          <w:b/>
          <w:bCs/>
          <w:i/>
          <w:sz w:val="28"/>
          <w:szCs w:val="28"/>
          <w:lang w:val="en-US"/>
        </w:rPr>
        <w:t xml:space="preserve">rticle from the journal in English design: </w:t>
      </w:r>
    </w:p>
    <w:p w14:paraId="20E14077" w14:textId="77777777" w:rsidR="00514E37" w:rsidRPr="00514E37" w:rsidRDefault="00514E37" w:rsidP="00EC649F">
      <w:pPr>
        <w:shd w:val="clear" w:color="auto" w:fill="FFFFFF"/>
        <w:spacing w:after="0" w:line="276" w:lineRule="auto"/>
        <w:ind w:firstLine="360"/>
        <w:jc w:val="both"/>
        <w:rPr>
          <w:rFonts w:ascii="Times New Roman" w:eastAsia="Times New Roman" w:hAnsi="Times New Roman" w:cs="Times New Roman"/>
          <w:sz w:val="28"/>
          <w:szCs w:val="28"/>
          <w:lang w:val="en-US"/>
        </w:rPr>
      </w:pPr>
      <w:r w:rsidRPr="00514E37">
        <w:rPr>
          <w:rFonts w:ascii="Times New Roman" w:eastAsia="Times New Roman" w:hAnsi="Times New Roman" w:cs="Times New Roman"/>
          <w:sz w:val="28"/>
          <w:szCs w:val="28"/>
          <w:lang w:val="en-US"/>
        </w:rPr>
        <w:t>E</w:t>
      </w:r>
      <w:r w:rsidRPr="00514E37">
        <w:rPr>
          <w:rFonts w:ascii="Times New Roman" w:eastAsia="Times New Roman" w:hAnsi="Times New Roman" w:cs="Times New Roman"/>
          <w:sz w:val="28"/>
          <w:szCs w:val="28"/>
          <w:lang w:val="kk-KZ"/>
        </w:rPr>
        <w:t xml:space="preserve">) </w:t>
      </w:r>
      <w:r w:rsidRPr="00514E37">
        <w:rPr>
          <w:rFonts w:ascii="Times New Roman" w:eastAsia="Times New Roman" w:hAnsi="Times New Roman" w:cs="Times New Roman"/>
          <w:sz w:val="28"/>
          <w:szCs w:val="28"/>
          <w:lang w:val="en-US"/>
        </w:rPr>
        <w:t xml:space="preserve">Pundak D., Herscovitz O., Shacham M., Wiser-Biton R. Instructors’ attitudes toward active learning, Interdisciplinary Journal of E-Learning and Learning Objects, 5, 215-232(2009). </w:t>
      </w:r>
    </w:p>
    <w:p w14:paraId="7C72D9F0" w14:textId="77777777" w:rsidR="00514E37" w:rsidRPr="00514E37" w:rsidRDefault="00514E37" w:rsidP="00EC649F">
      <w:pPr>
        <w:shd w:val="clear" w:color="auto" w:fill="FFFFFF"/>
        <w:spacing w:after="0" w:line="276" w:lineRule="auto"/>
        <w:ind w:firstLine="360"/>
        <w:jc w:val="both"/>
        <w:rPr>
          <w:rFonts w:ascii="Times New Roman" w:eastAsia="Times New Roman" w:hAnsi="Times New Roman" w:cs="Times New Roman"/>
          <w:b/>
          <w:bCs/>
          <w:i/>
          <w:sz w:val="28"/>
          <w:szCs w:val="28"/>
          <w:lang w:val="en-US"/>
        </w:rPr>
      </w:pPr>
      <w:r w:rsidRPr="00514E37">
        <w:rPr>
          <w:rFonts w:ascii="Times New Roman" w:eastAsia="Times New Roman" w:hAnsi="Times New Roman" w:cs="Times New Roman"/>
          <w:b/>
          <w:bCs/>
          <w:i/>
          <w:sz w:val="28"/>
          <w:szCs w:val="28"/>
          <w:lang w:val="en-US"/>
        </w:rPr>
        <w:t>Internet resources design:</w:t>
      </w:r>
    </w:p>
    <w:p w14:paraId="466C7C56" w14:textId="4A0D4407" w:rsidR="00514E37" w:rsidRPr="00514E37" w:rsidRDefault="00514E37" w:rsidP="00EC649F">
      <w:pPr>
        <w:shd w:val="clear" w:color="auto" w:fill="FFFFFF"/>
        <w:spacing w:after="0" w:line="276" w:lineRule="auto"/>
        <w:ind w:firstLine="360"/>
        <w:jc w:val="both"/>
        <w:rPr>
          <w:rFonts w:ascii="Times New Roman" w:eastAsia="Times New Roman" w:hAnsi="Times New Roman" w:cs="Times New Roman"/>
          <w:sz w:val="28"/>
          <w:szCs w:val="28"/>
          <w:lang w:val="en-US"/>
        </w:rPr>
      </w:pPr>
      <w:r w:rsidRPr="00514E37">
        <w:rPr>
          <w:rFonts w:ascii="Times New Roman" w:eastAsia="Times New Roman" w:hAnsi="Times New Roman" w:cs="Times New Roman"/>
          <w:sz w:val="28"/>
          <w:szCs w:val="28"/>
          <w:lang w:val="en-US"/>
        </w:rPr>
        <w:t>F</w:t>
      </w:r>
      <w:r w:rsidRPr="00514E37">
        <w:rPr>
          <w:rFonts w:ascii="Times New Roman" w:eastAsia="Times New Roman" w:hAnsi="Times New Roman" w:cs="Times New Roman"/>
          <w:sz w:val="28"/>
          <w:szCs w:val="28"/>
          <w:lang w:val="kk-KZ"/>
        </w:rPr>
        <w:t xml:space="preserve">) </w:t>
      </w:r>
      <w:r w:rsidRPr="00514E37">
        <w:rPr>
          <w:rFonts w:ascii="Times New Roman" w:eastAsia="Times New Roman" w:hAnsi="Times New Roman" w:cs="Times New Roman"/>
          <w:sz w:val="28"/>
          <w:szCs w:val="28"/>
          <w:lang w:val="en-US"/>
        </w:rPr>
        <w:t>Baldwin G. The teaching-research nexus: How research informs and enhances learning and teaching in the University of Melbourne [Electronic resource]. Available at: http://www.cshe.unimelb.edu. au/.htm (Accessed: 15.08.2017).</w:t>
      </w:r>
    </w:p>
    <w:p w14:paraId="4AEACD0D" w14:textId="77777777" w:rsidR="00514E37" w:rsidRPr="00514E37" w:rsidRDefault="00514E37" w:rsidP="00EC649F">
      <w:pPr>
        <w:shd w:val="clear" w:color="auto" w:fill="FFFFFF"/>
        <w:spacing w:after="0" w:line="276" w:lineRule="auto"/>
        <w:ind w:firstLine="360"/>
        <w:jc w:val="both"/>
        <w:rPr>
          <w:rFonts w:ascii="Times New Roman" w:eastAsia="Times New Roman" w:hAnsi="Times New Roman" w:cs="Times New Roman"/>
          <w:sz w:val="28"/>
          <w:szCs w:val="28"/>
        </w:rPr>
      </w:pPr>
      <w:r w:rsidRPr="00514E37">
        <w:rPr>
          <w:rFonts w:ascii="Times New Roman" w:eastAsia="Times New Roman" w:hAnsi="Times New Roman" w:cs="Times New Roman"/>
          <w:sz w:val="28"/>
          <w:szCs w:val="28"/>
        </w:rPr>
        <w:t>Баилов Е. А., Сихов М. Б., Темиргалиев Н. Об общем алгоритме численного интегрирования функций многих переменных // Журнал вычислительной математики и математической физики -2014. -Т.54. - № 7. - С. 1059-1077.</w:t>
      </w:r>
    </w:p>
    <w:p w14:paraId="2CC95573" w14:textId="77777777" w:rsidR="00514E37" w:rsidRPr="00514E37" w:rsidRDefault="00514E37" w:rsidP="00EC649F">
      <w:pPr>
        <w:shd w:val="clear" w:color="auto" w:fill="FFFFFF"/>
        <w:spacing w:after="0" w:line="276" w:lineRule="auto"/>
        <w:ind w:firstLine="360"/>
        <w:jc w:val="both"/>
        <w:rPr>
          <w:rFonts w:ascii="Times New Roman" w:eastAsia="Times New Roman" w:hAnsi="Times New Roman" w:cs="Times New Roman"/>
          <w:sz w:val="28"/>
          <w:szCs w:val="28"/>
          <w:lang w:val="en-US"/>
        </w:rPr>
      </w:pPr>
      <w:r w:rsidRPr="00514E37">
        <w:rPr>
          <w:rFonts w:ascii="Times New Roman" w:eastAsia="Times New Roman" w:hAnsi="Times New Roman" w:cs="Times New Roman"/>
          <w:sz w:val="28"/>
          <w:szCs w:val="28"/>
        </w:rPr>
        <w:t>имеет</w:t>
      </w:r>
      <w:r w:rsidRPr="00514E37">
        <w:rPr>
          <w:rFonts w:ascii="Times New Roman" w:eastAsia="Times New Roman" w:hAnsi="Times New Roman" w:cs="Times New Roman"/>
          <w:sz w:val="28"/>
          <w:szCs w:val="28"/>
          <w:lang w:val="en-US"/>
        </w:rPr>
        <w:t xml:space="preserve"> </w:t>
      </w:r>
      <w:r w:rsidRPr="00514E37">
        <w:rPr>
          <w:rFonts w:ascii="Times New Roman" w:eastAsia="Times New Roman" w:hAnsi="Times New Roman" w:cs="Times New Roman"/>
          <w:sz w:val="28"/>
          <w:szCs w:val="28"/>
        </w:rPr>
        <w:t>официальный</w:t>
      </w:r>
      <w:r w:rsidRPr="00514E37">
        <w:rPr>
          <w:rFonts w:ascii="Times New Roman" w:eastAsia="Times New Roman" w:hAnsi="Times New Roman" w:cs="Times New Roman"/>
          <w:sz w:val="28"/>
          <w:szCs w:val="28"/>
          <w:lang w:val="en-US"/>
        </w:rPr>
        <w:t xml:space="preserve"> </w:t>
      </w:r>
      <w:r w:rsidRPr="00514E37">
        <w:rPr>
          <w:rFonts w:ascii="Times New Roman" w:eastAsia="Times New Roman" w:hAnsi="Times New Roman" w:cs="Times New Roman"/>
          <w:sz w:val="28"/>
          <w:szCs w:val="28"/>
        </w:rPr>
        <w:t>перевод</w:t>
      </w:r>
    </w:p>
    <w:p w14:paraId="42DFDB91" w14:textId="77777777" w:rsidR="00514E37" w:rsidRPr="00514E37" w:rsidRDefault="00000000" w:rsidP="00EC649F">
      <w:pPr>
        <w:shd w:val="clear" w:color="auto" w:fill="FFFFFF"/>
        <w:spacing w:after="0" w:line="276" w:lineRule="auto"/>
        <w:ind w:firstLine="360"/>
        <w:jc w:val="both"/>
        <w:rPr>
          <w:rFonts w:ascii="Times New Roman" w:eastAsia="Times New Roman" w:hAnsi="Times New Roman" w:cs="Times New Roman"/>
          <w:sz w:val="28"/>
          <w:szCs w:val="28"/>
        </w:rPr>
      </w:pPr>
      <w:hyperlink r:id="rId6" w:anchor="auth-1" w:history="1">
        <w:r w:rsidR="00514E37" w:rsidRPr="007D208A">
          <w:rPr>
            <w:rFonts w:ascii="Times New Roman" w:eastAsia="Times New Roman" w:hAnsi="Times New Roman" w:cs="Times New Roman"/>
            <w:color w:val="0000FF"/>
            <w:sz w:val="28"/>
            <w:szCs w:val="28"/>
            <w:u w:val="single"/>
            <w:lang w:val="en-US"/>
          </w:rPr>
          <w:t>Bailov</w:t>
        </w:r>
      </w:hyperlink>
      <w:r w:rsidR="00514E37" w:rsidRPr="00514E37">
        <w:rPr>
          <w:rFonts w:ascii="Times New Roman" w:eastAsia="Times New Roman" w:hAnsi="Times New Roman" w:cs="Times New Roman"/>
          <w:sz w:val="28"/>
          <w:szCs w:val="28"/>
          <w:lang w:val="en-US"/>
        </w:rPr>
        <w:t xml:space="preserve"> E.A., </w:t>
      </w:r>
      <w:hyperlink r:id="rId7" w:anchor="auth-2" w:history="1">
        <w:r w:rsidR="00514E37" w:rsidRPr="007D208A">
          <w:rPr>
            <w:rFonts w:ascii="Times New Roman" w:eastAsia="Times New Roman" w:hAnsi="Times New Roman" w:cs="Times New Roman"/>
            <w:color w:val="0000FF"/>
            <w:sz w:val="28"/>
            <w:szCs w:val="28"/>
            <w:u w:val="single"/>
            <w:lang w:val="en-US"/>
          </w:rPr>
          <w:t>Sikhov</w:t>
        </w:r>
      </w:hyperlink>
      <w:r w:rsidR="00514E37" w:rsidRPr="00514E37">
        <w:rPr>
          <w:rFonts w:ascii="Times New Roman" w:eastAsia="Times New Roman" w:hAnsi="Times New Roman" w:cs="Times New Roman"/>
          <w:sz w:val="28"/>
          <w:szCs w:val="28"/>
          <w:lang w:val="en-US"/>
        </w:rPr>
        <w:t xml:space="preserve"> M.B., </w:t>
      </w:r>
      <w:hyperlink r:id="rId8" w:anchor="auth-3" w:history="1">
        <w:r w:rsidR="00514E37" w:rsidRPr="007D208A">
          <w:rPr>
            <w:rFonts w:ascii="Times New Roman" w:eastAsia="Times New Roman" w:hAnsi="Times New Roman" w:cs="Times New Roman"/>
            <w:color w:val="0000FF"/>
            <w:sz w:val="28"/>
            <w:szCs w:val="28"/>
            <w:u w:val="single"/>
            <w:lang w:val="en-US"/>
          </w:rPr>
          <w:t xml:space="preserve"> Temirgaliev</w:t>
        </w:r>
      </w:hyperlink>
      <w:r w:rsidR="00514E37" w:rsidRPr="00514E37">
        <w:rPr>
          <w:rFonts w:ascii="Times New Roman" w:eastAsia="Times New Roman" w:hAnsi="Times New Roman" w:cs="Times New Roman"/>
          <w:sz w:val="28"/>
          <w:szCs w:val="28"/>
          <w:lang w:val="en-US"/>
        </w:rPr>
        <w:t xml:space="preserve"> N. General algorithm for the numerical integration of functions of several variables, </w:t>
      </w:r>
      <w:hyperlink r:id="rId9" w:history="1">
        <w:r w:rsidR="00514E37" w:rsidRPr="007D208A">
          <w:rPr>
            <w:rFonts w:ascii="Times New Roman" w:eastAsia="Times New Roman" w:hAnsi="Times New Roman" w:cs="Times New Roman"/>
            <w:color w:val="0000FF"/>
            <w:sz w:val="28"/>
            <w:szCs w:val="28"/>
            <w:u w:val="single"/>
            <w:lang w:val="en-US"/>
          </w:rPr>
          <w:t>Computational Mathematics and Mathematical Physics</w:t>
        </w:r>
      </w:hyperlink>
      <w:r w:rsidR="00514E37" w:rsidRPr="00514E37">
        <w:rPr>
          <w:rFonts w:ascii="Times New Roman" w:eastAsia="Times New Roman" w:hAnsi="Times New Roman" w:cs="Times New Roman"/>
          <w:sz w:val="28"/>
          <w:szCs w:val="28"/>
          <w:lang w:val="en-US"/>
        </w:rPr>
        <w:t xml:space="preserve">. </w:t>
      </w:r>
      <w:r w:rsidR="00514E37" w:rsidRPr="00514E37">
        <w:rPr>
          <w:rFonts w:ascii="Times New Roman" w:eastAsia="Times New Roman" w:hAnsi="Times New Roman" w:cs="Times New Roman"/>
          <w:sz w:val="28"/>
          <w:szCs w:val="28"/>
        </w:rPr>
        <w:t xml:space="preserve">2014. Vol. 54. P. 1061–1078. </w:t>
      </w:r>
    </w:p>
    <w:p w14:paraId="6D17503C" w14:textId="389DF6C3" w:rsidR="007D1136" w:rsidRPr="007D208A" w:rsidRDefault="007D1136" w:rsidP="00EC649F">
      <w:pPr>
        <w:pStyle w:val="a4"/>
        <w:numPr>
          <w:ilvl w:val="0"/>
          <w:numId w:val="7"/>
        </w:numPr>
        <w:shd w:val="clear" w:color="auto" w:fill="FFFFFF"/>
        <w:spacing w:after="0" w:line="276" w:lineRule="auto"/>
        <w:jc w:val="both"/>
        <w:rPr>
          <w:rFonts w:ascii="Times New Roman" w:eastAsia="Times New Roman" w:hAnsi="Times New Roman" w:cs="Times New Roman"/>
          <w:sz w:val="28"/>
          <w:szCs w:val="28"/>
        </w:rPr>
      </w:pPr>
      <w:r w:rsidRPr="007D208A">
        <w:rPr>
          <w:rFonts w:ascii="Times New Roman" w:eastAsia="Times New Roman" w:hAnsi="Times New Roman" w:cs="Times New Roman"/>
          <w:sz w:val="28"/>
          <w:szCs w:val="28"/>
        </w:rPr>
        <w:t>Талаптар ғылыми шолулар, рецензияларға қатысты да қолданылады.</w:t>
      </w:r>
    </w:p>
    <w:p w14:paraId="674EB233" w14:textId="326E0E9A" w:rsidR="007D1136" w:rsidRPr="007D208A" w:rsidRDefault="007D1136" w:rsidP="00EC649F">
      <w:pPr>
        <w:pStyle w:val="a4"/>
        <w:numPr>
          <w:ilvl w:val="0"/>
          <w:numId w:val="7"/>
        </w:numPr>
        <w:shd w:val="clear" w:color="auto" w:fill="FFFFFF"/>
        <w:spacing w:after="0" w:line="276" w:lineRule="auto"/>
        <w:jc w:val="both"/>
        <w:rPr>
          <w:rFonts w:ascii="Times New Roman" w:eastAsia="Times New Roman" w:hAnsi="Times New Roman" w:cs="Times New Roman"/>
          <w:sz w:val="28"/>
          <w:szCs w:val="28"/>
        </w:rPr>
      </w:pPr>
      <w:r w:rsidRPr="007D208A">
        <w:rPr>
          <w:rFonts w:ascii="Times New Roman" w:eastAsia="Times New Roman" w:hAnsi="Times New Roman" w:cs="Times New Roman"/>
          <w:sz w:val="28"/>
          <w:szCs w:val="28"/>
        </w:rPr>
        <w:t>Қолжазба орфографиялық және синтаксистік қателердің болмауы мен техникалық безендіру тұрғысынан мұқият тексерілуі тиіс. Техникалық талаптарға сай келмейтін мақалалар пысықтауға қайтарылады. Пысықтауға қайтару қолжазба жариялануға қабылданған жоқ дегенді білдірмейді.</w:t>
      </w:r>
    </w:p>
    <w:p w14:paraId="1180A5CA" w14:textId="6F469A3C" w:rsidR="00DA2BE9" w:rsidRPr="00DA2BE9" w:rsidRDefault="00DA2BE9" w:rsidP="00DA2BE9">
      <w:pPr>
        <w:shd w:val="clear" w:color="auto" w:fill="FFFFFF"/>
        <w:spacing w:after="0" w:line="276" w:lineRule="auto"/>
        <w:jc w:val="both"/>
        <w:rPr>
          <w:rFonts w:ascii="Times New Roman" w:eastAsia="Times New Roman" w:hAnsi="Times New Roman" w:cs="Times New Roman"/>
          <w:bCs/>
          <w:sz w:val="28"/>
          <w:szCs w:val="28"/>
          <w:lang w:val="kk-KZ" w:eastAsia="ru-RU"/>
        </w:rPr>
      </w:pPr>
      <w:r w:rsidRPr="00DA2BE9">
        <w:rPr>
          <w:rFonts w:ascii="Times New Roman" w:eastAsia="Times New Roman" w:hAnsi="Times New Roman" w:cs="Times New Roman"/>
          <w:bCs/>
          <w:sz w:val="28"/>
          <w:szCs w:val="28"/>
          <w:lang w:eastAsia="ru-RU"/>
        </w:rPr>
        <w:t xml:space="preserve">Журналдың </w:t>
      </w:r>
      <w:r>
        <w:rPr>
          <w:rFonts w:ascii="Times New Roman" w:eastAsia="Times New Roman" w:hAnsi="Times New Roman" w:cs="Times New Roman"/>
          <w:bCs/>
          <w:sz w:val="28"/>
          <w:szCs w:val="28"/>
          <w:lang w:val="kk-KZ" w:eastAsia="ru-RU"/>
        </w:rPr>
        <w:t xml:space="preserve">мақала жіберуші </w:t>
      </w:r>
      <w:r w:rsidRPr="00DA2BE9">
        <w:rPr>
          <w:rFonts w:ascii="Times New Roman" w:eastAsia="Times New Roman" w:hAnsi="Times New Roman" w:cs="Times New Roman"/>
          <w:bCs/>
          <w:sz w:val="28"/>
          <w:szCs w:val="28"/>
          <w:lang w:eastAsia="ru-RU"/>
        </w:rPr>
        <w:t>авторлары тақыры</w:t>
      </w:r>
      <w:r>
        <w:rPr>
          <w:rFonts w:ascii="Times New Roman" w:eastAsia="Times New Roman" w:hAnsi="Times New Roman" w:cs="Times New Roman"/>
          <w:bCs/>
          <w:sz w:val="28"/>
          <w:szCs w:val="28"/>
          <w:lang w:eastAsia="ru-RU"/>
        </w:rPr>
        <w:t>птарға сәйкес мақала құрылымын келесі ережелерін сақтай отырып сайтқа жолдау қажет</w:t>
      </w:r>
      <w:r w:rsidRPr="00DA2BE9">
        <w:rPr>
          <w:rFonts w:ascii="Times New Roman" w:eastAsia="Times New Roman" w:hAnsi="Times New Roman" w:cs="Times New Roman"/>
          <w:bCs/>
          <w:sz w:val="28"/>
          <w:szCs w:val="28"/>
          <w:lang w:eastAsia="ru-RU"/>
        </w:rPr>
        <w:t>:</w:t>
      </w:r>
      <w:r w:rsidRPr="00DA2BE9">
        <w:rPr>
          <w:rFonts w:ascii="Times New Roman" w:eastAsia="Times New Roman" w:hAnsi="Times New Roman" w:cs="Times New Roman"/>
          <w:bCs/>
          <w:sz w:val="28"/>
          <w:szCs w:val="28"/>
          <w:lang w:val="kk-KZ" w:eastAsia="ru-RU"/>
        </w:rPr>
        <w:t xml:space="preserve"> </w:t>
      </w:r>
    </w:p>
    <w:p w14:paraId="7D164D32" w14:textId="0F64ED75" w:rsidR="007D1136" w:rsidRPr="007D1136" w:rsidRDefault="007D1136" w:rsidP="00EC649F">
      <w:pPr>
        <w:shd w:val="clear" w:color="auto" w:fill="FFFFFF"/>
        <w:spacing w:after="0" w:line="276" w:lineRule="auto"/>
        <w:rPr>
          <w:rFonts w:ascii="Times New Roman" w:eastAsia="Times New Roman" w:hAnsi="Times New Roman" w:cs="Times New Roman"/>
          <w:sz w:val="28"/>
          <w:szCs w:val="28"/>
          <w:lang w:eastAsia="ru-RU"/>
        </w:rPr>
      </w:pPr>
      <w:r w:rsidRPr="007D1136">
        <w:rPr>
          <w:rFonts w:ascii="Times New Roman" w:eastAsia="Times New Roman" w:hAnsi="Times New Roman" w:cs="Times New Roman"/>
          <w:sz w:val="28"/>
          <w:szCs w:val="28"/>
          <w:lang w:eastAsia="ru-RU"/>
        </w:rPr>
        <w:t>Мақаланың негізгі мәтінінде келесі құрылымдық элементтер болуы керек:</w:t>
      </w:r>
    </w:p>
    <w:p w14:paraId="5B9C6F6C" w14:textId="77777777" w:rsidR="007D1136" w:rsidRPr="007D1136" w:rsidRDefault="007D1136" w:rsidP="00EC649F">
      <w:pPr>
        <w:shd w:val="clear" w:color="auto" w:fill="FFFFFF"/>
        <w:spacing w:after="0" w:line="276" w:lineRule="auto"/>
        <w:rPr>
          <w:rFonts w:ascii="Times New Roman" w:eastAsia="Times New Roman" w:hAnsi="Times New Roman" w:cs="Times New Roman"/>
          <w:sz w:val="28"/>
          <w:szCs w:val="28"/>
          <w:lang w:eastAsia="ru-RU"/>
        </w:rPr>
      </w:pPr>
      <w:r w:rsidRPr="007D1136">
        <w:rPr>
          <w:rFonts w:ascii="Times New Roman" w:eastAsia="Times New Roman" w:hAnsi="Times New Roman" w:cs="Times New Roman"/>
          <w:sz w:val="28"/>
          <w:szCs w:val="28"/>
          <w:lang w:eastAsia="ru-RU"/>
        </w:rPr>
        <w:t>– Кіріспе</w:t>
      </w:r>
    </w:p>
    <w:p w14:paraId="1B6B709B" w14:textId="77777777" w:rsidR="007D1136" w:rsidRPr="007D1136" w:rsidRDefault="007D1136" w:rsidP="00EC649F">
      <w:pPr>
        <w:shd w:val="clear" w:color="auto" w:fill="FFFFFF"/>
        <w:spacing w:after="0" w:line="276" w:lineRule="auto"/>
        <w:rPr>
          <w:rFonts w:ascii="Times New Roman" w:eastAsia="Times New Roman" w:hAnsi="Times New Roman" w:cs="Times New Roman"/>
          <w:sz w:val="28"/>
          <w:szCs w:val="28"/>
          <w:lang w:eastAsia="ru-RU"/>
        </w:rPr>
      </w:pPr>
      <w:r w:rsidRPr="007D1136">
        <w:rPr>
          <w:rFonts w:ascii="Times New Roman" w:eastAsia="Times New Roman" w:hAnsi="Times New Roman" w:cs="Times New Roman"/>
          <w:sz w:val="28"/>
          <w:szCs w:val="28"/>
          <w:lang w:eastAsia="ru-RU"/>
        </w:rPr>
        <w:t>– Mатериалдар және зерттеу әдістері</w:t>
      </w:r>
    </w:p>
    <w:p w14:paraId="03CBB325" w14:textId="77777777" w:rsidR="007D1136" w:rsidRPr="007D1136" w:rsidRDefault="007D1136" w:rsidP="00EC649F">
      <w:pPr>
        <w:shd w:val="clear" w:color="auto" w:fill="FFFFFF"/>
        <w:spacing w:after="0" w:line="276" w:lineRule="auto"/>
        <w:rPr>
          <w:rFonts w:ascii="Times New Roman" w:eastAsia="Times New Roman" w:hAnsi="Times New Roman" w:cs="Times New Roman"/>
          <w:sz w:val="28"/>
          <w:szCs w:val="28"/>
          <w:lang w:eastAsia="ru-RU"/>
        </w:rPr>
      </w:pPr>
      <w:r w:rsidRPr="007D1136">
        <w:rPr>
          <w:rFonts w:ascii="Times New Roman" w:eastAsia="Times New Roman" w:hAnsi="Times New Roman" w:cs="Times New Roman"/>
          <w:sz w:val="28"/>
          <w:szCs w:val="28"/>
          <w:lang w:eastAsia="ru-RU"/>
        </w:rPr>
        <w:t>– Tақырыптың зерттелу дәрежесі</w:t>
      </w:r>
    </w:p>
    <w:p w14:paraId="38A434D6" w14:textId="77777777" w:rsidR="007D1136" w:rsidRPr="007D1136" w:rsidRDefault="007D1136" w:rsidP="00EC649F">
      <w:pPr>
        <w:shd w:val="clear" w:color="auto" w:fill="FFFFFF"/>
        <w:spacing w:after="0" w:line="276" w:lineRule="auto"/>
        <w:rPr>
          <w:rFonts w:ascii="Times New Roman" w:eastAsia="Times New Roman" w:hAnsi="Times New Roman" w:cs="Times New Roman"/>
          <w:sz w:val="28"/>
          <w:szCs w:val="28"/>
          <w:lang w:eastAsia="ru-RU"/>
        </w:rPr>
      </w:pPr>
      <w:r w:rsidRPr="007D1136">
        <w:rPr>
          <w:rFonts w:ascii="Times New Roman" w:eastAsia="Times New Roman" w:hAnsi="Times New Roman" w:cs="Times New Roman"/>
          <w:sz w:val="28"/>
          <w:szCs w:val="28"/>
          <w:lang w:eastAsia="ru-RU"/>
        </w:rPr>
        <w:t>– Tалдау</w:t>
      </w:r>
    </w:p>
    <w:p w14:paraId="0E8BB788" w14:textId="77777777" w:rsidR="007D1136" w:rsidRPr="007D1136" w:rsidRDefault="007D1136" w:rsidP="00EC649F">
      <w:pPr>
        <w:shd w:val="clear" w:color="auto" w:fill="FFFFFF"/>
        <w:spacing w:after="0" w:line="276" w:lineRule="auto"/>
        <w:rPr>
          <w:rFonts w:ascii="Times New Roman" w:eastAsia="Times New Roman" w:hAnsi="Times New Roman" w:cs="Times New Roman"/>
          <w:sz w:val="28"/>
          <w:szCs w:val="28"/>
          <w:lang w:eastAsia="ru-RU"/>
        </w:rPr>
      </w:pPr>
      <w:r w:rsidRPr="007D1136">
        <w:rPr>
          <w:rFonts w:ascii="Times New Roman" w:eastAsia="Times New Roman" w:hAnsi="Times New Roman" w:cs="Times New Roman"/>
          <w:sz w:val="28"/>
          <w:szCs w:val="28"/>
          <w:lang w:eastAsia="ru-RU"/>
        </w:rPr>
        <w:t>– Нәтижелер</w:t>
      </w:r>
    </w:p>
    <w:p w14:paraId="210CA251" w14:textId="77777777" w:rsidR="007D1136" w:rsidRDefault="007D1136" w:rsidP="00EC649F">
      <w:pPr>
        <w:shd w:val="clear" w:color="auto" w:fill="FFFFFF"/>
        <w:spacing w:after="0" w:line="276" w:lineRule="auto"/>
        <w:rPr>
          <w:rFonts w:ascii="Times New Roman" w:eastAsia="Times New Roman" w:hAnsi="Times New Roman" w:cs="Times New Roman"/>
          <w:sz w:val="28"/>
          <w:szCs w:val="28"/>
          <w:lang w:eastAsia="ru-RU"/>
        </w:rPr>
      </w:pPr>
      <w:r w:rsidRPr="007D1136">
        <w:rPr>
          <w:rFonts w:ascii="Times New Roman" w:eastAsia="Times New Roman" w:hAnsi="Times New Roman" w:cs="Times New Roman"/>
          <w:sz w:val="28"/>
          <w:szCs w:val="28"/>
          <w:lang w:eastAsia="ru-RU"/>
        </w:rPr>
        <w:t>– Қорытындылар</w:t>
      </w:r>
    </w:p>
    <w:p w14:paraId="6C434A9B" w14:textId="77777777" w:rsidR="00DA2BE9" w:rsidRPr="00DA2BE9" w:rsidRDefault="00DA2BE9" w:rsidP="00DA2BE9">
      <w:pPr>
        <w:shd w:val="clear" w:color="auto" w:fill="FFFFFF"/>
        <w:spacing w:after="0" w:line="276" w:lineRule="auto"/>
        <w:rPr>
          <w:rFonts w:ascii="Times New Roman" w:eastAsia="Times New Roman" w:hAnsi="Times New Roman" w:cs="Times New Roman"/>
          <w:sz w:val="28"/>
          <w:szCs w:val="28"/>
          <w:lang w:eastAsia="ru-RU"/>
        </w:rPr>
      </w:pPr>
      <w:r w:rsidRPr="00DA2BE9">
        <w:rPr>
          <w:rFonts w:ascii="Times New Roman" w:eastAsia="Times New Roman" w:hAnsi="Times New Roman" w:cs="Times New Roman"/>
          <w:sz w:val="28"/>
          <w:szCs w:val="28"/>
          <w:lang w:eastAsia="ru-RU"/>
        </w:rPr>
        <w:t>- мақала мәтінін түсінуді қамтамасыз ету үшін қажетті белгілер мен анықтамалар;</w:t>
      </w:r>
    </w:p>
    <w:p w14:paraId="6C9207FA" w14:textId="77777777" w:rsidR="00DA2BE9" w:rsidRPr="00DA2BE9" w:rsidRDefault="00DA2BE9" w:rsidP="00DA2BE9">
      <w:pPr>
        <w:shd w:val="clear" w:color="auto" w:fill="FFFFFF"/>
        <w:spacing w:after="0" w:line="276" w:lineRule="auto"/>
        <w:rPr>
          <w:rFonts w:ascii="Times New Roman" w:eastAsia="Times New Roman" w:hAnsi="Times New Roman" w:cs="Times New Roman"/>
          <w:sz w:val="28"/>
          <w:szCs w:val="28"/>
          <w:lang w:eastAsia="ru-RU"/>
        </w:rPr>
      </w:pPr>
      <w:r w:rsidRPr="00DA2BE9">
        <w:rPr>
          <w:rFonts w:ascii="Times New Roman" w:eastAsia="Times New Roman" w:hAnsi="Times New Roman" w:cs="Times New Roman"/>
          <w:sz w:val="28"/>
          <w:szCs w:val="28"/>
          <w:lang w:eastAsia="ru-RU"/>
        </w:rPr>
        <w:t>- мақала қарастыруға (шешуіне) арналған мәселенің мәлімдемесі;</w:t>
      </w:r>
    </w:p>
    <w:p w14:paraId="394902C6" w14:textId="70402C1B" w:rsidR="00DA2BE9" w:rsidRPr="00DA2BE9" w:rsidRDefault="00DA2BE9" w:rsidP="00DA2BE9">
      <w:pPr>
        <w:shd w:val="clear" w:color="auto" w:fill="FFFFFF"/>
        <w:spacing w:after="0" w:line="276" w:lineRule="auto"/>
        <w:rPr>
          <w:rFonts w:ascii="Times New Roman" w:eastAsia="Times New Roman" w:hAnsi="Times New Roman" w:cs="Times New Roman"/>
          <w:sz w:val="28"/>
          <w:szCs w:val="28"/>
          <w:lang w:val="kk-KZ" w:eastAsia="ru-RU"/>
        </w:rPr>
      </w:pPr>
      <w:r w:rsidRPr="00DA2BE9">
        <w:rPr>
          <w:rFonts w:ascii="Times New Roman" w:eastAsia="Times New Roman" w:hAnsi="Times New Roman" w:cs="Times New Roman"/>
          <w:sz w:val="28"/>
          <w:szCs w:val="28"/>
          <w:lang w:eastAsia="ru-RU"/>
        </w:rPr>
        <w:t>- Тиісті толық сілтемелермен қарастырылатын мәселе бойынша тарихи ақпарат</w:t>
      </w:r>
      <w:r>
        <w:rPr>
          <w:rFonts w:ascii="Times New Roman" w:eastAsia="Times New Roman" w:hAnsi="Times New Roman" w:cs="Times New Roman"/>
          <w:sz w:val="28"/>
          <w:szCs w:val="28"/>
          <w:lang w:val="kk-KZ" w:eastAsia="ru-RU"/>
        </w:rPr>
        <w:t>тар</w:t>
      </w:r>
    </w:p>
    <w:p w14:paraId="40FC30A2" w14:textId="730206B0" w:rsidR="00DA2BE9" w:rsidRPr="00DA2BE9" w:rsidRDefault="00DA2BE9" w:rsidP="00DA2BE9">
      <w:pPr>
        <w:shd w:val="clear" w:color="auto" w:fill="FFFFFF"/>
        <w:spacing w:after="0" w:line="276" w:lineRule="auto"/>
        <w:rPr>
          <w:rFonts w:ascii="Times New Roman" w:eastAsia="Times New Roman" w:hAnsi="Times New Roman" w:cs="Times New Roman"/>
          <w:sz w:val="28"/>
          <w:szCs w:val="28"/>
          <w:lang w:val="kk-KZ" w:eastAsia="ru-RU"/>
        </w:rPr>
      </w:pPr>
      <w:r w:rsidRPr="00DA2BE9">
        <w:rPr>
          <w:rFonts w:ascii="Times New Roman" w:eastAsia="Times New Roman" w:hAnsi="Times New Roman" w:cs="Times New Roman"/>
          <w:sz w:val="28"/>
          <w:szCs w:val="28"/>
          <w:lang w:val="kk-KZ" w:eastAsia="ru-RU"/>
        </w:rPr>
        <w:t xml:space="preserve">- мақала тақырыбының </w:t>
      </w:r>
      <w:r>
        <w:rPr>
          <w:rFonts w:ascii="Times New Roman" w:eastAsia="Times New Roman" w:hAnsi="Times New Roman" w:cs="Times New Roman"/>
          <w:sz w:val="28"/>
          <w:szCs w:val="28"/>
          <w:lang w:val="kk-KZ" w:eastAsia="ru-RU"/>
        </w:rPr>
        <w:t>зерттелу деңгейі, кім, қашан және қайдан</w:t>
      </w:r>
      <w:r w:rsidRPr="00DA2BE9">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алған</w:t>
      </w:r>
      <w:r w:rsidRPr="00DA2BE9">
        <w:rPr>
          <w:rFonts w:ascii="Times New Roman" w:eastAsia="Times New Roman" w:hAnsi="Times New Roman" w:cs="Times New Roman"/>
          <w:sz w:val="28"/>
          <w:szCs w:val="28"/>
          <w:lang w:val="kk-KZ" w:eastAsia="ru-RU"/>
        </w:rPr>
        <w:t xml:space="preserve"> нәтижелер </w:t>
      </w:r>
      <w:r>
        <w:rPr>
          <w:rFonts w:ascii="Times New Roman" w:eastAsia="Times New Roman" w:hAnsi="Times New Roman" w:cs="Times New Roman"/>
          <w:sz w:val="28"/>
          <w:szCs w:val="28"/>
          <w:lang w:val="kk-KZ" w:eastAsia="ru-RU"/>
        </w:rPr>
        <w:t>екені кқрсетілуі керек</w:t>
      </w:r>
      <w:r w:rsidRPr="00DA2BE9">
        <w:rPr>
          <w:rFonts w:ascii="Times New Roman" w:eastAsia="Times New Roman" w:hAnsi="Times New Roman" w:cs="Times New Roman"/>
          <w:sz w:val="28"/>
          <w:szCs w:val="28"/>
          <w:lang w:val="kk-KZ" w:eastAsia="ru-RU"/>
        </w:rPr>
        <w:t>;</w:t>
      </w:r>
    </w:p>
    <w:p w14:paraId="25E2945D" w14:textId="7A57B364" w:rsidR="00DA2BE9" w:rsidRPr="00DA2BE9" w:rsidRDefault="00DA2BE9" w:rsidP="00DA2BE9">
      <w:pPr>
        <w:shd w:val="clear" w:color="auto" w:fill="FFFFFF"/>
        <w:spacing w:after="0" w:line="276" w:lineRule="auto"/>
        <w:rPr>
          <w:rFonts w:ascii="Times New Roman" w:eastAsia="Times New Roman" w:hAnsi="Times New Roman" w:cs="Times New Roman"/>
          <w:sz w:val="28"/>
          <w:szCs w:val="28"/>
          <w:lang w:val="kk-KZ" w:eastAsia="ru-RU"/>
        </w:rPr>
      </w:pPr>
      <w:r w:rsidRPr="00DA2BE9">
        <w:rPr>
          <w:rFonts w:ascii="Times New Roman" w:eastAsia="Times New Roman" w:hAnsi="Times New Roman" w:cs="Times New Roman"/>
          <w:sz w:val="28"/>
          <w:szCs w:val="28"/>
          <w:lang w:val="kk-KZ" w:eastAsia="ru-RU"/>
        </w:rPr>
        <w:lastRenderedPageBreak/>
        <w:t>- кез келген ғылыми жұмыстың маңызды бөлігі ретінде мақаланың өзектілігі негізде</w:t>
      </w:r>
      <w:r>
        <w:rPr>
          <w:rFonts w:ascii="Times New Roman" w:eastAsia="Times New Roman" w:hAnsi="Times New Roman" w:cs="Times New Roman"/>
          <w:sz w:val="28"/>
          <w:szCs w:val="28"/>
          <w:lang w:val="kk-KZ" w:eastAsia="ru-RU"/>
        </w:rPr>
        <w:t>л</w:t>
      </w:r>
      <w:r w:rsidRPr="00DA2BE9">
        <w:rPr>
          <w:rFonts w:ascii="Times New Roman" w:eastAsia="Times New Roman" w:hAnsi="Times New Roman" w:cs="Times New Roman"/>
          <w:sz w:val="28"/>
          <w:szCs w:val="28"/>
          <w:lang w:val="kk-KZ" w:eastAsia="ru-RU"/>
        </w:rPr>
        <w:t>у</w:t>
      </w:r>
      <w:r>
        <w:rPr>
          <w:rFonts w:ascii="Times New Roman" w:eastAsia="Times New Roman" w:hAnsi="Times New Roman" w:cs="Times New Roman"/>
          <w:sz w:val="28"/>
          <w:szCs w:val="28"/>
          <w:lang w:val="kk-KZ" w:eastAsia="ru-RU"/>
        </w:rPr>
        <w:t>і қажет</w:t>
      </w:r>
      <w:r w:rsidRPr="00DA2BE9">
        <w:rPr>
          <w:rFonts w:ascii="Times New Roman" w:eastAsia="Times New Roman" w:hAnsi="Times New Roman" w:cs="Times New Roman"/>
          <w:sz w:val="28"/>
          <w:szCs w:val="28"/>
          <w:lang w:val="kk-KZ" w:eastAsia="ru-RU"/>
        </w:rPr>
        <w:t>;</w:t>
      </w:r>
    </w:p>
    <w:p w14:paraId="006281A4" w14:textId="1556328B" w:rsidR="00DA2BE9" w:rsidRPr="00DA2BE9" w:rsidRDefault="00DA2BE9" w:rsidP="00DA2BE9">
      <w:pPr>
        <w:shd w:val="clear" w:color="auto" w:fill="FFFFFF"/>
        <w:spacing w:after="0" w:line="276" w:lineRule="auto"/>
        <w:rPr>
          <w:rFonts w:ascii="Times New Roman" w:eastAsia="Times New Roman" w:hAnsi="Times New Roman" w:cs="Times New Roman"/>
          <w:sz w:val="28"/>
          <w:szCs w:val="28"/>
          <w:lang w:val="kk-KZ" w:eastAsia="ru-RU"/>
        </w:rPr>
      </w:pPr>
      <w:r w:rsidRPr="00DA2BE9">
        <w:rPr>
          <w:rFonts w:ascii="Times New Roman" w:eastAsia="Times New Roman" w:hAnsi="Times New Roman" w:cs="Times New Roman"/>
          <w:sz w:val="28"/>
          <w:szCs w:val="28"/>
          <w:lang w:val="kk-KZ" w:eastAsia="ru-RU"/>
        </w:rPr>
        <w:t>- мақалада келтірілген нәтиженің нақты тұжырымы және сипаттамасы</w:t>
      </w:r>
      <w:r>
        <w:rPr>
          <w:rFonts w:ascii="Times New Roman" w:eastAsia="Times New Roman" w:hAnsi="Times New Roman" w:cs="Times New Roman"/>
          <w:sz w:val="28"/>
          <w:szCs w:val="28"/>
          <w:lang w:val="kk-KZ" w:eastAsia="ru-RU"/>
        </w:rPr>
        <w:t xml:space="preserve"> болу керек</w:t>
      </w:r>
      <w:r w:rsidRPr="00DA2BE9">
        <w:rPr>
          <w:rFonts w:ascii="Times New Roman" w:eastAsia="Times New Roman" w:hAnsi="Times New Roman" w:cs="Times New Roman"/>
          <w:sz w:val="28"/>
          <w:szCs w:val="28"/>
          <w:lang w:val="kk-KZ" w:eastAsia="ru-RU"/>
        </w:rPr>
        <w:t>;</w:t>
      </w:r>
    </w:p>
    <w:p w14:paraId="5E14197D" w14:textId="2D34086D" w:rsidR="00DA2BE9" w:rsidRPr="00DA2BE9" w:rsidRDefault="00DA2BE9" w:rsidP="00DA2BE9">
      <w:pPr>
        <w:shd w:val="clear" w:color="auto" w:fill="FFFFFF"/>
        <w:spacing w:after="0" w:line="276" w:lineRule="auto"/>
        <w:rPr>
          <w:rFonts w:ascii="Times New Roman" w:eastAsia="Times New Roman" w:hAnsi="Times New Roman" w:cs="Times New Roman"/>
          <w:sz w:val="28"/>
          <w:szCs w:val="28"/>
          <w:lang w:val="kk-KZ" w:eastAsia="ru-RU"/>
        </w:rPr>
      </w:pPr>
      <w:r w:rsidRPr="00DA2BE9">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контексттің </w:t>
      </w:r>
      <w:r w:rsidRPr="00DA2BE9">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ғылыми жаңалығы </w:t>
      </w:r>
      <w:r w:rsidRPr="00DA2BE9">
        <w:rPr>
          <w:rFonts w:ascii="Times New Roman" w:eastAsia="Times New Roman" w:hAnsi="Times New Roman" w:cs="Times New Roman"/>
          <w:sz w:val="28"/>
          <w:szCs w:val="28"/>
          <w:lang w:val="kk-KZ" w:eastAsia="ru-RU"/>
        </w:rPr>
        <w:t>негізде</w:t>
      </w:r>
      <w:r>
        <w:rPr>
          <w:rFonts w:ascii="Times New Roman" w:eastAsia="Times New Roman" w:hAnsi="Times New Roman" w:cs="Times New Roman"/>
          <w:sz w:val="28"/>
          <w:szCs w:val="28"/>
          <w:lang w:val="kk-KZ" w:eastAsia="ru-RU"/>
        </w:rPr>
        <w:t>л</w:t>
      </w:r>
      <w:r w:rsidRPr="00DA2BE9">
        <w:rPr>
          <w:rFonts w:ascii="Times New Roman" w:eastAsia="Times New Roman" w:hAnsi="Times New Roman" w:cs="Times New Roman"/>
          <w:sz w:val="28"/>
          <w:szCs w:val="28"/>
          <w:lang w:val="kk-KZ" w:eastAsia="ru-RU"/>
        </w:rPr>
        <w:t>у</w:t>
      </w:r>
      <w:r>
        <w:rPr>
          <w:rFonts w:ascii="Times New Roman" w:eastAsia="Times New Roman" w:hAnsi="Times New Roman" w:cs="Times New Roman"/>
          <w:sz w:val="28"/>
          <w:szCs w:val="28"/>
          <w:lang w:val="kk-KZ" w:eastAsia="ru-RU"/>
        </w:rPr>
        <w:t>і қажет</w:t>
      </w:r>
      <w:r w:rsidRPr="00DA2BE9">
        <w:rPr>
          <w:rFonts w:ascii="Times New Roman" w:eastAsia="Times New Roman" w:hAnsi="Times New Roman" w:cs="Times New Roman"/>
          <w:sz w:val="28"/>
          <w:szCs w:val="28"/>
          <w:lang w:val="kk-KZ" w:eastAsia="ru-RU"/>
        </w:rPr>
        <w:t>;</w:t>
      </w:r>
    </w:p>
    <w:p w14:paraId="4422B0FF" w14:textId="77777777" w:rsidR="00DA2BE9" w:rsidRPr="00DA2BE9" w:rsidRDefault="00DA2BE9" w:rsidP="00DA2BE9">
      <w:pPr>
        <w:shd w:val="clear" w:color="auto" w:fill="FFFFFF"/>
        <w:spacing w:after="0" w:line="276" w:lineRule="auto"/>
        <w:rPr>
          <w:rFonts w:ascii="Times New Roman" w:eastAsia="Times New Roman" w:hAnsi="Times New Roman" w:cs="Times New Roman"/>
          <w:sz w:val="28"/>
          <w:szCs w:val="28"/>
          <w:lang w:eastAsia="ru-RU"/>
        </w:rPr>
      </w:pPr>
      <w:r w:rsidRPr="00DA2BE9">
        <w:rPr>
          <w:rFonts w:ascii="Times New Roman" w:eastAsia="Times New Roman" w:hAnsi="Times New Roman" w:cs="Times New Roman"/>
          <w:sz w:val="28"/>
          <w:szCs w:val="28"/>
          <w:lang w:eastAsia="ru-RU"/>
        </w:rPr>
        <w:t>- Ұсынылған нәтижелер егжей-тегжейлі негіздемелермен қамтамасыз етілуі керек.</w:t>
      </w:r>
    </w:p>
    <w:p w14:paraId="01ECEDAC" w14:textId="77777777" w:rsidR="00DA2BE9" w:rsidRPr="00DA2BE9" w:rsidRDefault="00DA2BE9" w:rsidP="00DA2BE9">
      <w:pPr>
        <w:shd w:val="clear" w:color="auto" w:fill="FFFFFF"/>
        <w:spacing w:after="0" w:line="276" w:lineRule="auto"/>
        <w:rPr>
          <w:rFonts w:ascii="Times New Roman" w:eastAsia="Times New Roman" w:hAnsi="Times New Roman" w:cs="Times New Roman"/>
          <w:sz w:val="28"/>
          <w:szCs w:val="28"/>
          <w:lang w:eastAsia="ru-RU"/>
        </w:rPr>
      </w:pPr>
    </w:p>
    <w:p w14:paraId="0297DD45" w14:textId="4966F6C8" w:rsidR="00DA2BE9" w:rsidRDefault="00DA2BE9" w:rsidP="00DA2BE9">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Соңында</w:t>
      </w:r>
      <w:r w:rsidRPr="00DA2BE9">
        <w:rPr>
          <w:rFonts w:ascii="Times New Roman" w:eastAsia="Times New Roman" w:hAnsi="Times New Roman" w:cs="Times New Roman"/>
          <w:sz w:val="28"/>
          <w:szCs w:val="28"/>
          <w:lang w:eastAsia="ru-RU"/>
        </w:rPr>
        <w:t xml:space="preserve"> авторлардың әрқайсысы туралы ақпарат (аты-жөні, ғылыми дәрежесі, лауазымы, қызмет мекенжайы, телефоны, электрондық поштасы – қазақ, орыс және ағылшын тілдерінде) берілген</w:t>
      </w:r>
      <w:r>
        <w:rPr>
          <w:rFonts w:ascii="Times New Roman" w:eastAsia="Times New Roman" w:hAnsi="Times New Roman" w:cs="Times New Roman"/>
          <w:sz w:val="28"/>
          <w:szCs w:val="28"/>
          <w:lang w:val="kk-KZ" w:eastAsia="ru-RU"/>
        </w:rPr>
        <w:t xml:space="preserve"> болуы керек</w:t>
      </w:r>
      <w:r w:rsidRPr="00DA2BE9">
        <w:rPr>
          <w:rFonts w:ascii="Times New Roman" w:eastAsia="Times New Roman" w:hAnsi="Times New Roman" w:cs="Times New Roman"/>
          <w:sz w:val="28"/>
          <w:szCs w:val="28"/>
          <w:lang w:eastAsia="ru-RU"/>
        </w:rPr>
        <w:t>.</w:t>
      </w:r>
    </w:p>
    <w:p w14:paraId="0E163AEA" w14:textId="77777777" w:rsidR="00DA2BE9" w:rsidRPr="007D1136" w:rsidRDefault="00DA2BE9" w:rsidP="00DA2BE9">
      <w:pPr>
        <w:shd w:val="clear" w:color="auto" w:fill="FFFFFF"/>
        <w:spacing w:after="0" w:line="276" w:lineRule="auto"/>
        <w:rPr>
          <w:rFonts w:ascii="Times New Roman" w:eastAsia="Times New Roman" w:hAnsi="Times New Roman" w:cs="Times New Roman"/>
          <w:sz w:val="28"/>
          <w:szCs w:val="28"/>
          <w:lang w:eastAsia="ru-RU"/>
        </w:rPr>
      </w:pPr>
    </w:p>
    <w:p w14:paraId="1C8F5CF4" w14:textId="77777777" w:rsidR="007D1136" w:rsidRPr="00DA2BE9" w:rsidRDefault="007D1136" w:rsidP="00DA2BE9">
      <w:pPr>
        <w:shd w:val="clear" w:color="auto" w:fill="FFFFFF"/>
        <w:spacing w:after="0" w:line="276" w:lineRule="auto"/>
        <w:ind w:firstLine="360"/>
        <w:jc w:val="center"/>
        <w:rPr>
          <w:rFonts w:ascii="Times New Roman" w:hAnsi="Times New Roman" w:cs="Times New Roman"/>
          <w:b/>
          <w:sz w:val="28"/>
          <w:szCs w:val="28"/>
        </w:rPr>
      </w:pPr>
      <w:r w:rsidRPr="00DA2BE9">
        <w:rPr>
          <w:rFonts w:ascii="Times New Roman" w:hAnsi="Times New Roman" w:cs="Times New Roman"/>
          <w:b/>
          <w:sz w:val="28"/>
          <w:szCs w:val="28"/>
        </w:rPr>
        <w:t>Жариялану этикасы</w:t>
      </w:r>
    </w:p>
    <w:p w14:paraId="42EDBCDB" w14:textId="385C7293" w:rsidR="007D1136" w:rsidRPr="007D208A" w:rsidRDefault="007D1136" w:rsidP="00EC649F">
      <w:pPr>
        <w:shd w:val="clear" w:color="auto" w:fill="FFFFFF"/>
        <w:spacing w:after="0" w:line="276" w:lineRule="auto"/>
        <w:ind w:firstLine="360"/>
        <w:jc w:val="both"/>
        <w:rPr>
          <w:rFonts w:ascii="Times New Roman" w:hAnsi="Times New Roman" w:cs="Times New Roman"/>
          <w:sz w:val="28"/>
          <w:szCs w:val="28"/>
        </w:rPr>
      </w:pPr>
      <w:r w:rsidRPr="007D208A">
        <w:rPr>
          <w:rFonts w:ascii="Times New Roman" w:hAnsi="Times New Roman" w:cs="Times New Roman"/>
          <w:sz w:val="28"/>
          <w:szCs w:val="28"/>
        </w:rPr>
        <w:t xml:space="preserve">Редакторлар мен баспа этикалық емес мінез-құлық пен плагиаттың барлық түрлеріне қарсы. </w:t>
      </w:r>
      <w:r w:rsidR="00DA2BE9" w:rsidRPr="00744F6D">
        <w:rPr>
          <w:rFonts w:ascii="Times New Roman" w:eastAsia="Times New Roman" w:hAnsi="Times New Roman" w:cs="Times New Roman"/>
          <w:sz w:val="26"/>
          <w:szCs w:val="26"/>
        </w:rPr>
        <w:t xml:space="preserve">«Turkic Studies Journal» </w:t>
      </w:r>
      <w:r w:rsidRPr="007D208A">
        <w:rPr>
          <w:rFonts w:ascii="Times New Roman" w:hAnsi="Times New Roman" w:cs="Times New Roman"/>
          <w:sz w:val="28"/>
          <w:szCs w:val="28"/>
        </w:rPr>
        <w:t>журналының этикалық талаптары Elsevier компаниясының Жариялау этикасы жөніндегі комитеті (COPE), Publishing Ethics Resource Kit (PERK) қабылдаған келісімдерге негізделген.</w:t>
      </w:r>
    </w:p>
    <w:p w14:paraId="39BD36D7" w14:textId="0D013721" w:rsidR="007D1136" w:rsidRPr="007D208A" w:rsidRDefault="00DA2BE9" w:rsidP="00EC649F">
      <w:pPr>
        <w:shd w:val="clear" w:color="auto" w:fill="FFFFFF"/>
        <w:spacing w:after="0" w:line="276" w:lineRule="auto"/>
        <w:ind w:firstLine="360"/>
        <w:jc w:val="both"/>
        <w:rPr>
          <w:rFonts w:ascii="Times New Roman" w:hAnsi="Times New Roman" w:cs="Times New Roman"/>
          <w:sz w:val="28"/>
          <w:szCs w:val="28"/>
        </w:rPr>
      </w:pPr>
      <w:r w:rsidRPr="00DA2BE9">
        <w:rPr>
          <w:rFonts w:ascii="Times New Roman" w:hAnsi="Times New Roman" w:cs="Times New Roman"/>
          <w:sz w:val="28"/>
          <w:szCs w:val="28"/>
        </w:rPr>
        <w:t xml:space="preserve">«Turkic Studies Journal» </w:t>
      </w:r>
      <w:r w:rsidR="007D1136" w:rsidRPr="007D208A">
        <w:rPr>
          <w:rFonts w:ascii="Times New Roman" w:hAnsi="Times New Roman" w:cs="Times New Roman"/>
          <w:sz w:val="28"/>
          <w:szCs w:val="28"/>
        </w:rPr>
        <w:t xml:space="preserve"> журналының жариялау этикасы редактор(лар), авторлар мен рецензенттердің жауапкершілігін реттейді, сондай-ақ заң бұзушылық анықталған жағдайда туындауы мүмкін салдарды </w:t>
      </w:r>
      <w:r>
        <w:rPr>
          <w:rFonts w:ascii="Times New Roman" w:hAnsi="Times New Roman" w:cs="Times New Roman"/>
          <w:sz w:val="28"/>
          <w:szCs w:val="28"/>
          <w:lang w:val="kk-KZ"/>
        </w:rPr>
        <w:t xml:space="preserve">да </w:t>
      </w:r>
      <w:r w:rsidR="007D1136" w:rsidRPr="007D208A">
        <w:rPr>
          <w:rFonts w:ascii="Times New Roman" w:hAnsi="Times New Roman" w:cs="Times New Roman"/>
          <w:sz w:val="28"/>
          <w:szCs w:val="28"/>
        </w:rPr>
        <w:t>сипаттайды. Журналдың редакциялық алқасы баспа қызметінің барлық қатысушыларымен: авторлармен, рецензенттермен, редакторлармен және баспагермен қарым-қатынаста этикалық нормаларды ұстанады.</w:t>
      </w:r>
    </w:p>
    <w:p w14:paraId="149E4BD8" w14:textId="77777777" w:rsidR="007D1136" w:rsidRPr="007D208A" w:rsidRDefault="007D1136" w:rsidP="00EC649F">
      <w:pPr>
        <w:shd w:val="clear" w:color="auto" w:fill="FFFFFF"/>
        <w:spacing w:after="0" w:line="276" w:lineRule="auto"/>
        <w:ind w:firstLine="360"/>
        <w:jc w:val="both"/>
        <w:rPr>
          <w:rFonts w:ascii="Times New Roman" w:hAnsi="Times New Roman" w:cs="Times New Roman"/>
          <w:sz w:val="28"/>
          <w:szCs w:val="28"/>
        </w:rPr>
      </w:pPr>
    </w:p>
    <w:p w14:paraId="44DF6FD2" w14:textId="77777777" w:rsidR="007D1136" w:rsidRPr="00DA2BE9" w:rsidRDefault="007D1136" w:rsidP="00DA2BE9">
      <w:pPr>
        <w:shd w:val="clear" w:color="auto" w:fill="FFFFFF"/>
        <w:spacing w:after="0" w:line="276" w:lineRule="auto"/>
        <w:ind w:firstLine="360"/>
        <w:jc w:val="center"/>
        <w:rPr>
          <w:rFonts w:ascii="Times New Roman" w:hAnsi="Times New Roman" w:cs="Times New Roman"/>
          <w:b/>
          <w:sz w:val="28"/>
          <w:szCs w:val="28"/>
        </w:rPr>
      </w:pPr>
      <w:r w:rsidRPr="00DA2BE9">
        <w:rPr>
          <w:rFonts w:ascii="Times New Roman" w:hAnsi="Times New Roman" w:cs="Times New Roman"/>
          <w:b/>
          <w:sz w:val="28"/>
          <w:szCs w:val="28"/>
        </w:rPr>
        <w:t>Ғылыми мақалаларды жариялау этикасы</w:t>
      </w:r>
    </w:p>
    <w:p w14:paraId="4AD1B204" w14:textId="4BBF25C6" w:rsidR="007D1136" w:rsidRPr="007D208A" w:rsidRDefault="007D1136" w:rsidP="00EC649F">
      <w:pPr>
        <w:shd w:val="clear" w:color="auto" w:fill="FFFFFF"/>
        <w:spacing w:after="0" w:line="276" w:lineRule="auto"/>
        <w:ind w:firstLine="360"/>
        <w:jc w:val="both"/>
        <w:rPr>
          <w:rFonts w:ascii="Times New Roman" w:hAnsi="Times New Roman" w:cs="Times New Roman"/>
          <w:sz w:val="28"/>
          <w:szCs w:val="28"/>
        </w:rPr>
      </w:pPr>
      <w:r w:rsidRPr="007D208A">
        <w:rPr>
          <w:rFonts w:ascii="Times New Roman" w:hAnsi="Times New Roman" w:cs="Times New Roman"/>
          <w:sz w:val="28"/>
          <w:szCs w:val="28"/>
        </w:rPr>
        <w:t xml:space="preserve">Редакцияның қолжазбаны қабылдау немесе қабылдамаудың негізгі </w:t>
      </w:r>
      <w:r w:rsidR="00DA2BE9">
        <w:rPr>
          <w:rFonts w:ascii="Times New Roman" w:hAnsi="Times New Roman" w:cs="Times New Roman"/>
          <w:sz w:val="28"/>
          <w:szCs w:val="28"/>
          <w:lang w:val="kk-KZ"/>
        </w:rPr>
        <w:t>талаптары</w:t>
      </w:r>
      <w:r w:rsidRPr="007D208A">
        <w:rPr>
          <w:rFonts w:ascii="Times New Roman" w:hAnsi="Times New Roman" w:cs="Times New Roman"/>
          <w:sz w:val="28"/>
          <w:szCs w:val="28"/>
        </w:rPr>
        <w:t xml:space="preserve"> ұсынылған мақаланың өзектілігі мен ғылыми маңыздылығы, оның журнал тақырыбына сәйкестігі, мақаланың түпнұсқалығы мен деректердің сенімділігі, </w:t>
      </w:r>
      <w:r w:rsidR="00DA2BE9">
        <w:rPr>
          <w:rFonts w:ascii="Times New Roman" w:hAnsi="Times New Roman" w:cs="Times New Roman"/>
          <w:sz w:val="28"/>
          <w:szCs w:val="28"/>
          <w:lang w:val="kk-KZ"/>
        </w:rPr>
        <w:t>ұсынылған материалдың</w:t>
      </w:r>
      <w:r w:rsidRPr="007D208A">
        <w:rPr>
          <w:rFonts w:ascii="Times New Roman" w:hAnsi="Times New Roman" w:cs="Times New Roman"/>
          <w:sz w:val="28"/>
          <w:szCs w:val="28"/>
        </w:rPr>
        <w:t xml:space="preserve"> анықтығы</w:t>
      </w:r>
      <w:r w:rsidR="00DA2BE9">
        <w:rPr>
          <w:rFonts w:ascii="Times New Roman" w:hAnsi="Times New Roman" w:cs="Times New Roman"/>
          <w:sz w:val="28"/>
          <w:szCs w:val="28"/>
          <w:lang w:val="kk-KZ"/>
        </w:rPr>
        <w:t>,</w:t>
      </w:r>
      <w:r w:rsidRPr="007D208A">
        <w:rPr>
          <w:rFonts w:ascii="Times New Roman" w:hAnsi="Times New Roman" w:cs="Times New Roman"/>
          <w:sz w:val="28"/>
          <w:szCs w:val="28"/>
        </w:rPr>
        <w:t xml:space="preserve"> </w:t>
      </w:r>
      <w:r w:rsidR="00DA2BE9" w:rsidRPr="007D208A">
        <w:rPr>
          <w:rFonts w:ascii="Times New Roman" w:hAnsi="Times New Roman" w:cs="Times New Roman"/>
          <w:sz w:val="28"/>
          <w:szCs w:val="28"/>
        </w:rPr>
        <w:t xml:space="preserve">мақаланың журналдың барлық талаптарына сәйкестігі </w:t>
      </w:r>
      <w:r w:rsidR="00DA2BE9">
        <w:rPr>
          <w:rFonts w:ascii="Times New Roman" w:hAnsi="Times New Roman" w:cs="Times New Roman"/>
          <w:sz w:val="28"/>
          <w:szCs w:val="28"/>
        </w:rPr>
        <w:t>болып табылады</w:t>
      </w:r>
      <w:r w:rsidRPr="007D208A">
        <w:rPr>
          <w:rFonts w:ascii="Times New Roman" w:hAnsi="Times New Roman" w:cs="Times New Roman"/>
          <w:sz w:val="28"/>
          <w:szCs w:val="28"/>
        </w:rPr>
        <w:t>.</w:t>
      </w:r>
    </w:p>
    <w:p w14:paraId="69A71E6A" w14:textId="445A0ED4" w:rsidR="007D1136" w:rsidRPr="007D208A" w:rsidRDefault="007D1136" w:rsidP="00EC649F">
      <w:pPr>
        <w:shd w:val="clear" w:color="auto" w:fill="FFFFFF"/>
        <w:spacing w:after="0" w:line="276" w:lineRule="auto"/>
        <w:ind w:firstLine="360"/>
        <w:jc w:val="both"/>
        <w:rPr>
          <w:rFonts w:ascii="Times New Roman" w:hAnsi="Times New Roman" w:cs="Times New Roman"/>
          <w:sz w:val="28"/>
          <w:szCs w:val="28"/>
        </w:rPr>
      </w:pPr>
      <w:r w:rsidRPr="007D208A">
        <w:rPr>
          <w:rFonts w:ascii="Times New Roman" w:hAnsi="Times New Roman" w:cs="Times New Roman"/>
          <w:sz w:val="28"/>
          <w:szCs w:val="28"/>
        </w:rPr>
        <w:t>Журналдың редакторлары мақала ав</w:t>
      </w:r>
      <w:r w:rsidR="00DA2BE9">
        <w:rPr>
          <w:rFonts w:ascii="Times New Roman" w:hAnsi="Times New Roman" w:cs="Times New Roman"/>
          <w:sz w:val="28"/>
          <w:szCs w:val="28"/>
        </w:rPr>
        <w:t>торларымен тікелей жұмыс жасайды</w:t>
      </w:r>
      <w:r w:rsidRPr="007D208A">
        <w:rPr>
          <w:rFonts w:ascii="Times New Roman" w:hAnsi="Times New Roman" w:cs="Times New Roman"/>
          <w:sz w:val="28"/>
          <w:szCs w:val="28"/>
        </w:rPr>
        <w:t xml:space="preserve"> және авторларға олардың ғылыми зерттеулерінің нәтижелері</w:t>
      </w:r>
      <w:r w:rsidR="00DA2BE9">
        <w:rPr>
          <w:rFonts w:ascii="Times New Roman" w:hAnsi="Times New Roman" w:cs="Times New Roman"/>
          <w:sz w:val="28"/>
          <w:szCs w:val="28"/>
        </w:rPr>
        <w:t>н жариялауда қызмет көрсетуші агенттіктермен жұмыс жасамайды</w:t>
      </w:r>
      <w:r w:rsidRPr="007D208A">
        <w:rPr>
          <w:rFonts w:ascii="Times New Roman" w:hAnsi="Times New Roman" w:cs="Times New Roman"/>
          <w:sz w:val="28"/>
          <w:szCs w:val="28"/>
        </w:rPr>
        <w:t>.</w:t>
      </w:r>
    </w:p>
    <w:p w14:paraId="4B46B5FA" w14:textId="0D70A8E0" w:rsidR="007D1136" w:rsidRPr="007D208A" w:rsidRDefault="007D1136" w:rsidP="00EC649F">
      <w:pPr>
        <w:shd w:val="clear" w:color="auto" w:fill="FFFFFF"/>
        <w:spacing w:after="0" w:line="276" w:lineRule="auto"/>
        <w:ind w:firstLine="360"/>
        <w:jc w:val="both"/>
        <w:rPr>
          <w:rFonts w:ascii="Times New Roman" w:hAnsi="Times New Roman" w:cs="Times New Roman"/>
          <w:sz w:val="28"/>
          <w:szCs w:val="28"/>
        </w:rPr>
      </w:pPr>
      <w:r w:rsidRPr="007D208A">
        <w:rPr>
          <w:rFonts w:ascii="Times New Roman" w:hAnsi="Times New Roman" w:cs="Times New Roman"/>
          <w:sz w:val="28"/>
          <w:szCs w:val="28"/>
        </w:rPr>
        <w:t>Редакция мақаланы қабылдау, өңдеу және қарау процесінде толық құпиялылыққа кепілдік береді. Редакция авторлар мен рецензенттерді қоспағанда, қабылданған қолжазба</w:t>
      </w:r>
      <w:r w:rsidR="00DA2BE9">
        <w:rPr>
          <w:rFonts w:ascii="Times New Roman" w:hAnsi="Times New Roman" w:cs="Times New Roman"/>
          <w:sz w:val="28"/>
          <w:szCs w:val="28"/>
        </w:rPr>
        <w:t xml:space="preserve"> туралы ақпаратты бөтен</w:t>
      </w:r>
      <w:r w:rsidRPr="007D208A">
        <w:rPr>
          <w:rFonts w:ascii="Times New Roman" w:hAnsi="Times New Roman" w:cs="Times New Roman"/>
          <w:sz w:val="28"/>
          <w:szCs w:val="28"/>
        </w:rPr>
        <w:t xml:space="preserve"> адамдарға жария етпеуге міндеттенеді. Жариялау </w:t>
      </w:r>
      <w:r w:rsidR="00DA2BE9">
        <w:rPr>
          <w:rFonts w:ascii="Times New Roman" w:hAnsi="Times New Roman" w:cs="Times New Roman"/>
          <w:sz w:val="28"/>
          <w:szCs w:val="28"/>
        </w:rPr>
        <w:t>процесіне қатысушылар жіберген</w:t>
      </w:r>
      <w:r w:rsidRPr="007D208A">
        <w:rPr>
          <w:rFonts w:ascii="Times New Roman" w:hAnsi="Times New Roman" w:cs="Times New Roman"/>
          <w:sz w:val="28"/>
          <w:szCs w:val="28"/>
        </w:rPr>
        <w:t xml:space="preserve"> қолжазбалардан алынған жарияланбаған деректерді өз мүдделері үшін пайдаланбауы керек.</w:t>
      </w:r>
    </w:p>
    <w:p w14:paraId="4F9D191B" w14:textId="0D73943F" w:rsidR="007D1136" w:rsidRPr="007D208A" w:rsidRDefault="007D1136" w:rsidP="00EC649F">
      <w:pPr>
        <w:shd w:val="clear" w:color="auto" w:fill="FFFFFF"/>
        <w:spacing w:after="0" w:line="276" w:lineRule="auto"/>
        <w:ind w:firstLine="360"/>
        <w:jc w:val="both"/>
        <w:rPr>
          <w:rFonts w:ascii="Times New Roman" w:hAnsi="Times New Roman" w:cs="Times New Roman"/>
          <w:sz w:val="28"/>
          <w:szCs w:val="28"/>
        </w:rPr>
      </w:pPr>
      <w:r w:rsidRPr="007D208A">
        <w:rPr>
          <w:rFonts w:ascii="Times New Roman" w:hAnsi="Times New Roman" w:cs="Times New Roman"/>
          <w:sz w:val="28"/>
          <w:szCs w:val="28"/>
        </w:rPr>
        <w:lastRenderedPageBreak/>
        <w:t>Редакторлар журналда қабылданған екі жақты рецензия шарттарына сәйкес мақала авторы туралы ақпаратты рецензенттерге, ал рецензенттер туралы ақпаратты авторларға жарияламауға міндеттенеді. Редакцияның мақаланы жариялауға қабылдауына екі рецензенттің оң бағасы негіз болып таб</w:t>
      </w:r>
      <w:r w:rsidR="00DA2BE9">
        <w:rPr>
          <w:rFonts w:ascii="Times New Roman" w:hAnsi="Times New Roman" w:cs="Times New Roman"/>
          <w:sz w:val="28"/>
          <w:szCs w:val="28"/>
        </w:rPr>
        <w:t>ылады. Рецензенттер теріс п</w:t>
      </w:r>
      <w:r w:rsidR="00DA2BE9">
        <w:rPr>
          <w:rFonts w:ascii="Times New Roman" w:hAnsi="Times New Roman" w:cs="Times New Roman"/>
          <w:sz w:val="28"/>
          <w:szCs w:val="28"/>
          <w:lang w:val="kk-KZ"/>
        </w:rPr>
        <w:t>ікір беріп, мақаланы</w:t>
      </w:r>
      <w:r w:rsidRPr="007D208A">
        <w:rPr>
          <w:rFonts w:ascii="Times New Roman" w:hAnsi="Times New Roman" w:cs="Times New Roman"/>
          <w:sz w:val="28"/>
          <w:szCs w:val="28"/>
        </w:rPr>
        <w:t xml:space="preserve"> бағалаған жағдайда (оң және теріс) редакциялық алқа </w:t>
      </w:r>
      <w:r w:rsidR="00DA2BE9">
        <w:rPr>
          <w:rFonts w:ascii="Times New Roman" w:hAnsi="Times New Roman" w:cs="Times New Roman"/>
          <w:sz w:val="28"/>
          <w:szCs w:val="28"/>
          <w:lang w:val="kk-KZ"/>
        </w:rPr>
        <w:t xml:space="preserve">автор мен рецензент </w:t>
      </w:r>
      <w:r w:rsidRPr="007D208A">
        <w:rPr>
          <w:rFonts w:ascii="Times New Roman" w:hAnsi="Times New Roman" w:cs="Times New Roman"/>
          <w:sz w:val="28"/>
          <w:szCs w:val="28"/>
        </w:rPr>
        <w:t xml:space="preserve">екеуінің де </w:t>
      </w:r>
      <w:r w:rsidR="00DA2BE9">
        <w:rPr>
          <w:rFonts w:ascii="Times New Roman" w:hAnsi="Times New Roman" w:cs="Times New Roman"/>
          <w:sz w:val="28"/>
          <w:szCs w:val="28"/>
          <w:lang w:val="kk-KZ"/>
        </w:rPr>
        <w:t>пікірлерін тыңғылықты</w:t>
      </w:r>
      <w:r w:rsidRPr="007D208A">
        <w:rPr>
          <w:rFonts w:ascii="Times New Roman" w:hAnsi="Times New Roman" w:cs="Times New Roman"/>
          <w:sz w:val="28"/>
          <w:szCs w:val="28"/>
        </w:rPr>
        <w:t xml:space="preserve"> зерттейді және оны қайта қарау нұсқаларына қатысты алқалық шешім қабылдайды, бұл туралы авторды хабардар етеді.</w:t>
      </w:r>
    </w:p>
    <w:p w14:paraId="27664195" w14:textId="77777777" w:rsidR="007D1136" w:rsidRPr="007D208A" w:rsidRDefault="007D1136" w:rsidP="00EC649F">
      <w:pPr>
        <w:shd w:val="clear" w:color="auto" w:fill="FFFFFF"/>
        <w:spacing w:after="0" w:line="276" w:lineRule="auto"/>
        <w:ind w:firstLine="360"/>
        <w:jc w:val="both"/>
        <w:rPr>
          <w:rFonts w:ascii="Times New Roman" w:hAnsi="Times New Roman" w:cs="Times New Roman"/>
          <w:sz w:val="28"/>
          <w:szCs w:val="28"/>
        </w:rPr>
      </w:pPr>
      <w:r w:rsidRPr="007D208A">
        <w:rPr>
          <w:rFonts w:ascii="Times New Roman" w:hAnsi="Times New Roman" w:cs="Times New Roman"/>
          <w:sz w:val="28"/>
          <w:szCs w:val="28"/>
        </w:rPr>
        <w:t>Редакторлар шынайы, сапалы шолуды қамтамасыз етеді және объективті негіздер бойынша шешім қабылдайды. Басылымға қабылданған немесе қабылданбаған мақалаларға қатысты редакцияда мүдделер қақтығысы болмауы керек. Редактор авторлармен, зерттеулермен, қаржыландырумен немесе басқа ұйымдармен бәсекелестік, бірлескен немесе басқа қатынастарға байланысты мүдделер қақтығысына ұшыраған қолжазба бойынша жұмыс үшін жауапкершілікті өз мойнына алмайды.</w:t>
      </w:r>
    </w:p>
    <w:p w14:paraId="18EEC32E" w14:textId="77777777" w:rsidR="007D1136" w:rsidRPr="007D208A" w:rsidRDefault="007D1136" w:rsidP="00EC649F">
      <w:pPr>
        <w:shd w:val="clear" w:color="auto" w:fill="FFFFFF"/>
        <w:spacing w:after="0" w:line="276" w:lineRule="auto"/>
        <w:ind w:firstLine="360"/>
        <w:jc w:val="both"/>
        <w:rPr>
          <w:rFonts w:ascii="Times New Roman" w:hAnsi="Times New Roman" w:cs="Times New Roman"/>
          <w:sz w:val="28"/>
          <w:szCs w:val="28"/>
        </w:rPr>
      </w:pPr>
      <w:r w:rsidRPr="007D208A">
        <w:rPr>
          <w:rFonts w:ascii="Times New Roman" w:hAnsi="Times New Roman" w:cs="Times New Roman"/>
          <w:sz w:val="28"/>
          <w:szCs w:val="28"/>
        </w:rPr>
        <w:t>Редакциялар авторларды жынысына, жасына, дініне, ұлтына, азаматтығына, саяси көзқарастарына немесе кез келген басқа негіздерге байланысты кемсітуге жол бермейтініне кепілдік береді.</w:t>
      </w:r>
    </w:p>
    <w:p w14:paraId="1AC26B38" w14:textId="77777777" w:rsidR="007D1136" w:rsidRPr="007D208A" w:rsidRDefault="007D1136" w:rsidP="00EC649F">
      <w:pPr>
        <w:shd w:val="clear" w:color="auto" w:fill="FFFFFF"/>
        <w:spacing w:after="0" w:line="276" w:lineRule="auto"/>
        <w:ind w:firstLine="360"/>
        <w:jc w:val="both"/>
        <w:rPr>
          <w:rFonts w:ascii="Times New Roman" w:hAnsi="Times New Roman" w:cs="Times New Roman"/>
          <w:sz w:val="28"/>
          <w:szCs w:val="28"/>
        </w:rPr>
      </w:pPr>
      <w:r w:rsidRPr="007D208A">
        <w:rPr>
          <w:rFonts w:ascii="Times New Roman" w:hAnsi="Times New Roman" w:cs="Times New Roman"/>
          <w:sz w:val="28"/>
          <w:szCs w:val="28"/>
        </w:rPr>
        <w:t>Редакция, егер оларды жариялауға байланысты елеулі мәселелер (автордың әдепсіз мінез-құлқы, қателер немесе жаңылыстыратын мәлімдемелер) анықталмаса, басылымның күшін жою (қайтару) туралы шешім қабылдамауға міндеттенеді.</w:t>
      </w:r>
    </w:p>
    <w:p w14:paraId="2F97FCF7" w14:textId="77777777" w:rsidR="007D1136" w:rsidRPr="007D208A" w:rsidRDefault="007D1136" w:rsidP="00EC649F">
      <w:pPr>
        <w:shd w:val="clear" w:color="auto" w:fill="FFFFFF"/>
        <w:spacing w:after="0" w:line="276" w:lineRule="auto"/>
        <w:ind w:firstLine="360"/>
        <w:jc w:val="both"/>
        <w:rPr>
          <w:rFonts w:ascii="Times New Roman" w:hAnsi="Times New Roman" w:cs="Times New Roman"/>
          <w:sz w:val="28"/>
          <w:szCs w:val="28"/>
        </w:rPr>
      </w:pPr>
      <w:r w:rsidRPr="007D208A">
        <w:rPr>
          <w:rFonts w:ascii="Times New Roman" w:hAnsi="Times New Roman" w:cs="Times New Roman"/>
          <w:sz w:val="28"/>
          <w:szCs w:val="28"/>
        </w:rPr>
        <w:t>Редакция келіп түскен шағымдарға жедел жауап беруге және қаралған қолжазбаларға немесе жарияланған материалдарға қатысты шағымдарды қарауға кепілдік беруге міндеттенеді. Жанжалды жағдай анықталған жағдайда бұзылған құқықтарды қалпына келтіру үшін қажетті шаралар қабылданады.</w:t>
      </w:r>
    </w:p>
    <w:p w14:paraId="2A4FD3B8" w14:textId="3B870983" w:rsidR="007D1136" w:rsidRPr="007D208A" w:rsidRDefault="007D1136" w:rsidP="00EC649F">
      <w:pPr>
        <w:shd w:val="clear" w:color="auto" w:fill="FFFFFF"/>
        <w:spacing w:after="0" w:line="276" w:lineRule="auto"/>
        <w:ind w:firstLine="360"/>
        <w:jc w:val="both"/>
        <w:rPr>
          <w:rFonts w:ascii="Times New Roman" w:hAnsi="Times New Roman" w:cs="Times New Roman"/>
          <w:sz w:val="28"/>
          <w:szCs w:val="28"/>
        </w:rPr>
      </w:pPr>
      <w:r w:rsidRPr="007D208A">
        <w:rPr>
          <w:rFonts w:ascii="Times New Roman" w:hAnsi="Times New Roman" w:cs="Times New Roman"/>
          <w:sz w:val="28"/>
          <w:szCs w:val="28"/>
        </w:rPr>
        <w:t>Редакция зияткерлік меншікке қатысты мәселелерге мұқият болуға және зияткерлік меншікті қорғау туралы заңдар мен келісімдердің ықтимал бұзылуы жағдайларын шешуде басқа редакторлармен және баспамен өзара байланысуға міндеттенеді.</w:t>
      </w:r>
    </w:p>
    <w:p w14:paraId="789A4CCA" w14:textId="77777777" w:rsidR="007D1136" w:rsidRPr="007D208A" w:rsidRDefault="007D1136" w:rsidP="00EC649F">
      <w:pPr>
        <w:shd w:val="clear" w:color="auto" w:fill="FFFFFF"/>
        <w:spacing w:after="0" w:line="276" w:lineRule="auto"/>
        <w:ind w:firstLine="360"/>
        <w:jc w:val="both"/>
        <w:rPr>
          <w:rFonts w:ascii="Times New Roman" w:hAnsi="Times New Roman" w:cs="Times New Roman"/>
          <w:sz w:val="28"/>
          <w:szCs w:val="28"/>
        </w:rPr>
      </w:pPr>
    </w:p>
    <w:p w14:paraId="6403F9B6" w14:textId="77777777" w:rsidR="007D1136" w:rsidRPr="00DA2BE9" w:rsidRDefault="007D1136" w:rsidP="00DA2BE9">
      <w:pPr>
        <w:shd w:val="clear" w:color="auto" w:fill="FFFFFF"/>
        <w:spacing w:after="0" w:line="276" w:lineRule="auto"/>
        <w:ind w:firstLine="360"/>
        <w:jc w:val="center"/>
        <w:rPr>
          <w:rFonts w:ascii="Times New Roman" w:hAnsi="Times New Roman" w:cs="Times New Roman"/>
          <w:b/>
          <w:sz w:val="28"/>
          <w:szCs w:val="28"/>
        </w:rPr>
      </w:pPr>
      <w:r w:rsidRPr="00DA2BE9">
        <w:rPr>
          <w:rFonts w:ascii="Times New Roman" w:hAnsi="Times New Roman" w:cs="Times New Roman"/>
          <w:b/>
          <w:sz w:val="28"/>
          <w:szCs w:val="28"/>
        </w:rPr>
        <w:t>Ғылыми басылым авторларының этикасы</w:t>
      </w:r>
    </w:p>
    <w:p w14:paraId="078F9496" w14:textId="683CA235" w:rsidR="007D1136" w:rsidRPr="007D208A" w:rsidRDefault="007D1136" w:rsidP="00EC649F">
      <w:pPr>
        <w:shd w:val="clear" w:color="auto" w:fill="FFFFFF"/>
        <w:spacing w:after="0" w:line="276" w:lineRule="auto"/>
        <w:ind w:firstLine="360"/>
        <w:jc w:val="both"/>
        <w:rPr>
          <w:rFonts w:ascii="Times New Roman" w:hAnsi="Times New Roman" w:cs="Times New Roman"/>
          <w:sz w:val="28"/>
          <w:szCs w:val="28"/>
        </w:rPr>
      </w:pPr>
      <w:r w:rsidRPr="007D208A">
        <w:rPr>
          <w:rFonts w:ascii="Times New Roman" w:hAnsi="Times New Roman" w:cs="Times New Roman"/>
          <w:sz w:val="28"/>
          <w:szCs w:val="28"/>
        </w:rPr>
        <w:t xml:space="preserve">Авторлар </w:t>
      </w:r>
      <w:r w:rsidR="00DA2BE9" w:rsidRPr="00DA2BE9">
        <w:rPr>
          <w:rFonts w:ascii="Times New Roman" w:hAnsi="Times New Roman" w:cs="Times New Roman"/>
          <w:sz w:val="28"/>
          <w:szCs w:val="28"/>
        </w:rPr>
        <w:t xml:space="preserve">«Turkic Studies Journal» </w:t>
      </w:r>
      <w:r w:rsidRPr="007D208A">
        <w:rPr>
          <w:rFonts w:ascii="Times New Roman" w:hAnsi="Times New Roman" w:cs="Times New Roman"/>
          <w:sz w:val="28"/>
          <w:szCs w:val="28"/>
        </w:rPr>
        <w:t>журналында жариялауға жіберілген қолжазбаның түпнұсқа екеніне, журнал тілдерінің бірінде жазылғанына және бұрын толық немесе ішінара жарияланбағанына кепілдік береді. Бір қолжазбаны басқа журналға (журналдарға) бір мезгілде жіберу этикаға жатпайтын әрекет ретінде қабылданады және мақаланы қараудан алып тастауға негіз болады.</w:t>
      </w:r>
    </w:p>
    <w:p w14:paraId="2A43ED53" w14:textId="77777777" w:rsidR="007D1136" w:rsidRPr="007D208A" w:rsidRDefault="007D1136" w:rsidP="00EC649F">
      <w:pPr>
        <w:shd w:val="clear" w:color="auto" w:fill="FFFFFF"/>
        <w:spacing w:after="0" w:line="276" w:lineRule="auto"/>
        <w:ind w:firstLine="360"/>
        <w:jc w:val="both"/>
        <w:rPr>
          <w:rFonts w:ascii="Times New Roman" w:hAnsi="Times New Roman" w:cs="Times New Roman"/>
          <w:sz w:val="28"/>
          <w:szCs w:val="28"/>
        </w:rPr>
      </w:pPr>
      <w:r w:rsidRPr="007D208A">
        <w:rPr>
          <w:rFonts w:ascii="Times New Roman" w:hAnsi="Times New Roman" w:cs="Times New Roman"/>
          <w:sz w:val="28"/>
          <w:szCs w:val="28"/>
        </w:rPr>
        <w:lastRenderedPageBreak/>
        <w:t>Егер қолжазбаның элементтері бұрын басқа мақалада жарияланған болса, авторлар бұрынғы жұмысқа сілтеме жасап, жаңа мәтіннің бұрынғыдан айтарлықтай айырмашылығын көрсетуі қажет. Басқалардың еңбектерінен алынған мәтіндік немесе графикалық ақпаратты пайдаланған кезде тиісті басылымдарға және бастапқы дереккөздерге сілтемелер қажет.</w:t>
      </w:r>
    </w:p>
    <w:p w14:paraId="0AF450CA" w14:textId="77777777" w:rsidR="007D1136" w:rsidRPr="007D208A" w:rsidRDefault="007D1136" w:rsidP="00EC649F">
      <w:pPr>
        <w:shd w:val="clear" w:color="auto" w:fill="FFFFFF"/>
        <w:spacing w:after="0" w:line="276" w:lineRule="auto"/>
        <w:ind w:firstLine="360"/>
        <w:jc w:val="both"/>
        <w:rPr>
          <w:rFonts w:ascii="Times New Roman" w:hAnsi="Times New Roman" w:cs="Times New Roman"/>
          <w:sz w:val="28"/>
          <w:szCs w:val="28"/>
        </w:rPr>
      </w:pPr>
      <w:r w:rsidRPr="007D208A">
        <w:rPr>
          <w:rFonts w:ascii="Times New Roman" w:hAnsi="Times New Roman" w:cs="Times New Roman"/>
          <w:sz w:val="28"/>
          <w:szCs w:val="28"/>
        </w:rPr>
        <w:t>Плагиатқа жол берілмейді және этикалық емес әрекет болып саналады. Үшінші тұлғалардан алынған ақпарат бастапқы көздің жазбаша рұқсатымен жариялануы мүмкін. Автор басқа адамдардың жұмыстарының нәтижелерін шамадан тыс алуға, қайталауға немесе иемденуге жол бере алмайды.</w:t>
      </w:r>
    </w:p>
    <w:p w14:paraId="59CBFB5F" w14:textId="77777777" w:rsidR="007D1136" w:rsidRPr="007D208A" w:rsidRDefault="007D1136" w:rsidP="00EC649F">
      <w:pPr>
        <w:shd w:val="clear" w:color="auto" w:fill="FFFFFF"/>
        <w:spacing w:after="0" w:line="276" w:lineRule="auto"/>
        <w:ind w:firstLine="360"/>
        <w:jc w:val="both"/>
        <w:rPr>
          <w:rFonts w:ascii="Times New Roman" w:hAnsi="Times New Roman" w:cs="Times New Roman"/>
          <w:sz w:val="28"/>
          <w:szCs w:val="28"/>
        </w:rPr>
      </w:pPr>
      <w:r w:rsidRPr="007D208A">
        <w:rPr>
          <w:rFonts w:ascii="Times New Roman" w:hAnsi="Times New Roman" w:cs="Times New Roman"/>
          <w:sz w:val="28"/>
          <w:szCs w:val="28"/>
        </w:rPr>
        <w:t>Қолжазба авторларының тізіміне зерттеудің идеясына, безендірілуіне және орындалуына, сондай-ақ алынған мәліметтерді түсіндіруге елеулі үлес қосқан барлық тұлғалар кіреді. Мақаланың соңғы нұсқасын барлық авторлар келісуі керек.</w:t>
      </w:r>
    </w:p>
    <w:p w14:paraId="017748E0" w14:textId="77777777" w:rsidR="007D1136" w:rsidRPr="007D208A" w:rsidRDefault="007D1136" w:rsidP="00EC649F">
      <w:pPr>
        <w:shd w:val="clear" w:color="auto" w:fill="FFFFFF"/>
        <w:spacing w:after="0" w:line="276" w:lineRule="auto"/>
        <w:ind w:firstLine="360"/>
        <w:jc w:val="both"/>
        <w:rPr>
          <w:rFonts w:ascii="Times New Roman" w:hAnsi="Times New Roman" w:cs="Times New Roman"/>
          <w:sz w:val="28"/>
          <w:szCs w:val="28"/>
        </w:rPr>
      </w:pPr>
      <w:r w:rsidRPr="007D208A">
        <w:rPr>
          <w:rFonts w:ascii="Times New Roman" w:hAnsi="Times New Roman" w:cs="Times New Roman"/>
          <w:sz w:val="28"/>
          <w:szCs w:val="28"/>
        </w:rPr>
        <w:t>Авторлар шолу процесіне қатысуға және рецензенттер мен журнал редакторлары белгілеген түзетулерді, түсіндірулерді және қажетті өзгертулерді беруге дайын болуы керек.</w:t>
      </w:r>
    </w:p>
    <w:p w14:paraId="5833794A" w14:textId="77777777" w:rsidR="007D1136" w:rsidRPr="007D208A" w:rsidRDefault="007D1136" w:rsidP="00EC649F">
      <w:pPr>
        <w:shd w:val="clear" w:color="auto" w:fill="FFFFFF"/>
        <w:spacing w:after="0" w:line="276" w:lineRule="auto"/>
        <w:ind w:firstLine="360"/>
        <w:jc w:val="both"/>
        <w:rPr>
          <w:rFonts w:ascii="Times New Roman" w:hAnsi="Times New Roman" w:cs="Times New Roman"/>
          <w:sz w:val="28"/>
          <w:szCs w:val="28"/>
        </w:rPr>
      </w:pPr>
      <w:r w:rsidRPr="007D208A">
        <w:rPr>
          <w:rFonts w:ascii="Times New Roman" w:hAnsi="Times New Roman" w:cs="Times New Roman"/>
          <w:sz w:val="28"/>
          <w:szCs w:val="28"/>
        </w:rPr>
        <w:t>Егер қолжазбаны қарау немесе оны басып шығаруға дейінгі дайындау барысында автордың әдепсіз әрекеті анықталса, редакция оның жұмыс берушісін әдепсіз мінез-құлық туралы хабардар ете отырып, қолжазбаны одан әрі қараудан алып тастауға және автормен ынтымақтастықты тоқтатуға құқылы.</w:t>
      </w:r>
    </w:p>
    <w:p w14:paraId="49C0E366" w14:textId="77777777" w:rsidR="007D1136" w:rsidRPr="007D208A" w:rsidRDefault="007D1136" w:rsidP="00EC649F">
      <w:pPr>
        <w:shd w:val="clear" w:color="auto" w:fill="FFFFFF"/>
        <w:spacing w:after="0" w:line="276" w:lineRule="auto"/>
        <w:ind w:firstLine="360"/>
        <w:jc w:val="both"/>
        <w:rPr>
          <w:rFonts w:ascii="Times New Roman" w:hAnsi="Times New Roman" w:cs="Times New Roman"/>
          <w:sz w:val="28"/>
          <w:szCs w:val="28"/>
        </w:rPr>
      </w:pPr>
      <w:r w:rsidRPr="007D208A">
        <w:rPr>
          <w:rFonts w:ascii="Times New Roman" w:hAnsi="Times New Roman" w:cs="Times New Roman"/>
          <w:sz w:val="28"/>
          <w:szCs w:val="28"/>
        </w:rPr>
        <w:t>Егер автордың әдепсіз мінез-құлқы оның мақаласы жарияланғаннан кейін анықталса (қатарлас жариялау фактілері, авторлық құқықтың бұзылуы, плагиат, мәліметтерді бұрмалау және т. мақала журналдың веб-сайтынан да, мұрағаттық және ғылыми индекстеу дерекқорларынан да, авторларды әдепсіз мінез-құлық туралы басқа журналдарға хабарлау (мақала қатар жарияланған).</w:t>
      </w:r>
    </w:p>
    <w:p w14:paraId="619B991B" w14:textId="550F2080" w:rsidR="007D1136" w:rsidRPr="00EC649F" w:rsidRDefault="007D1136" w:rsidP="00EC649F">
      <w:pPr>
        <w:shd w:val="clear" w:color="auto" w:fill="FFFFFF"/>
        <w:spacing w:after="0" w:line="276" w:lineRule="auto"/>
        <w:ind w:firstLine="360"/>
        <w:jc w:val="both"/>
        <w:rPr>
          <w:rFonts w:ascii="Times New Roman" w:hAnsi="Times New Roman" w:cs="Times New Roman"/>
          <w:sz w:val="28"/>
          <w:szCs w:val="28"/>
          <w:lang w:val="kk-KZ"/>
        </w:rPr>
      </w:pPr>
      <w:r w:rsidRPr="007D208A">
        <w:rPr>
          <w:rFonts w:ascii="Times New Roman" w:hAnsi="Times New Roman" w:cs="Times New Roman"/>
          <w:sz w:val="28"/>
          <w:szCs w:val="28"/>
        </w:rPr>
        <w:t>Егер автор жарияланымда елеулі қателер немесе дәлсіздіктер анықталса, автор редакцияға теріске шығару немесе түзетулер беруге, олармен бірге мақаланы кері қайтарып алуға немесе қажетті түзетулерді жариялауға міндетті.</w:t>
      </w:r>
      <w:r w:rsidRPr="007D208A">
        <w:rPr>
          <w:rFonts w:ascii="Times New Roman" w:hAnsi="Times New Roman" w:cs="Times New Roman"/>
          <w:sz w:val="28"/>
          <w:szCs w:val="28"/>
          <w:lang w:val="kk-KZ"/>
        </w:rPr>
        <w:t xml:space="preserve"> Ғылыми жарияланымдарды рецензиялау этикасы Қарау үшін алынған қолжазба құпия құжат ретінде қарастырылуы керек. Бас редактор рұқсат берген материалдардан басқа материалдарды көрсетуге немесе басқалармен талқылауға болмайды. Қарау барысында алынған құпия ақпарат, идеялар, нәтижелер құпия сақталуы және рецензенттің жеке мүддесі үшін пайдаланылмауы тиіс. Тексеру объективті негізде жүргізілуі керек. Рецензенттің авторға жеке сын айтуына жол берілмейді. Рецензенттерден өз пікірлерін нақты түрде білдіріп, қажетті дәлелдермен қолдау талап етіледі. Рецензенттің сараптамалық қорытындысы жынысына, дініне, ұлтына, азаматтығына және автор(лар)дың басқа да жеке деректеріне байланысты </w:t>
      </w:r>
      <w:r w:rsidRPr="007D208A">
        <w:rPr>
          <w:rFonts w:ascii="Times New Roman" w:hAnsi="Times New Roman" w:cs="Times New Roman"/>
          <w:sz w:val="28"/>
          <w:szCs w:val="28"/>
          <w:lang w:val="kk-KZ"/>
        </w:rPr>
        <w:lastRenderedPageBreak/>
        <w:t>болмауы керек. Рецензенттер ұсынылған мақалаға байланысты авторлармен, зерттеу немесе қаржыландыру ұйымдарымен бәсекелестік, бірлескен немесе басқа қатынастардан туындайтын мүдделер қақтығысы бар қолжазбаларды қарастырмауы керек. Рецензенттер өздерінің жеке мүдделері бар қолжазбаларды қарауға және бағалауға қатыспауы керек. Рецензенттер қарастырылатын материалда авторлар сілтеме жасамаған сәйкес жарияланған жұмыстарды анықтауы керек. Кез келген жарияланымдарда бұрын қолданылған кез келген мәлімдемелер, қорытындылар немесе дәлелдер дәйексөз ретінде тиісті түрде пішімделуі керек. Рецензент сонымен қатар рецензент тікелей таныс кез келген басқа шығармамен елеулі немесе ішінара ұқсастықтарға редактордың назарын аударуға міндетті.</w:t>
      </w:r>
    </w:p>
    <w:p w14:paraId="01BCB934" w14:textId="77777777" w:rsidR="007D1136" w:rsidRPr="007D208A" w:rsidRDefault="007D1136" w:rsidP="00EC649F">
      <w:pPr>
        <w:shd w:val="clear" w:color="auto" w:fill="FFFFFF"/>
        <w:spacing w:after="0" w:line="276" w:lineRule="auto"/>
        <w:ind w:firstLine="360"/>
        <w:jc w:val="both"/>
        <w:rPr>
          <w:rFonts w:ascii="Times New Roman" w:hAnsi="Times New Roman" w:cs="Times New Roman"/>
          <w:sz w:val="28"/>
          <w:szCs w:val="28"/>
          <w:lang w:val="kk-KZ"/>
        </w:rPr>
      </w:pPr>
    </w:p>
    <w:p w14:paraId="699A3F7A" w14:textId="05BB046E" w:rsidR="007D1136" w:rsidRPr="00DA2BE9" w:rsidRDefault="007D1136" w:rsidP="00DA2BE9">
      <w:pPr>
        <w:shd w:val="clear" w:color="auto" w:fill="FFFFFF"/>
        <w:spacing w:after="0" w:line="276" w:lineRule="auto"/>
        <w:ind w:firstLine="360"/>
        <w:jc w:val="center"/>
        <w:rPr>
          <w:rFonts w:ascii="Times New Roman" w:hAnsi="Times New Roman" w:cs="Times New Roman"/>
          <w:b/>
          <w:sz w:val="28"/>
          <w:szCs w:val="28"/>
          <w:lang w:val="kk-KZ"/>
        </w:rPr>
      </w:pPr>
      <w:r w:rsidRPr="00DA2BE9">
        <w:rPr>
          <w:rFonts w:ascii="Times New Roman" w:hAnsi="Times New Roman" w:cs="Times New Roman"/>
          <w:b/>
          <w:sz w:val="28"/>
          <w:szCs w:val="28"/>
          <w:lang w:val="kk-KZ"/>
        </w:rPr>
        <w:t>Баспахана жауапкершілігі</w:t>
      </w:r>
    </w:p>
    <w:p w14:paraId="5D8208AE" w14:textId="33A2AAF1" w:rsidR="007D1136" w:rsidRPr="007D208A" w:rsidRDefault="007D1136" w:rsidP="00EC649F">
      <w:pPr>
        <w:shd w:val="clear" w:color="auto" w:fill="FFFFFF"/>
        <w:spacing w:after="0" w:line="276" w:lineRule="auto"/>
        <w:ind w:firstLine="360"/>
        <w:jc w:val="both"/>
        <w:rPr>
          <w:rFonts w:ascii="Times New Roman" w:hAnsi="Times New Roman" w:cs="Times New Roman"/>
          <w:sz w:val="28"/>
          <w:szCs w:val="28"/>
          <w:lang w:val="kk-KZ"/>
        </w:rPr>
      </w:pPr>
      <w:r w:rsidRPr="007D208A">
        <w:rPr>
          <w:rFonts w:ascii="Times New Roman" w:hAnsi="Times New Roman" w:cs="Times New Roman"/>
          <w:sz w:val="28"/>
          <w:szCs w:val="28"/>
          <w:lang w:val="kk-KZ"/>
        </w:rPr>
        <w:t>Баспахана Л.Н.Гумилев атындағы Еуразия университеті редакторлардың баспа этикасын сақтауға, сол арқылы редакциялық шешімдердің дербестігін қамтамасыз етуге және оларға жарнама берушілердің немесе басқа коммерциялық серіктестердің ықпалына жол бермеуге міндеттенеді.</w:t>
      </w:r>
    </w:p>
    <w:p w14:paraId="6093E17D" w14:textId="77777777" w:rsidR="007D1136" w:rsidRPr="007D208A" w:rsidRDefault="007D1136" w:rsidP="00EC649F">
      <w:pPr>
        <w:shd w:val="clear" w:color="auto" w:fill="FFFFFF"/>
        <w:spacing w:after="0" w:line="276" w:lineRule="auto"/>
        <w:ind w:firstLine="360"/>
        <w:jc w:val="both"/>
        <w:rPr>
          <w:rFonts w:ascii="Times New Roman" w:hAnsi="Times New Roman" w:cs="Times New Roman"/>
          <w:sz w:val="28"/>
          <w:szCs w:val="28"/>
          <w:lang w:val="kk-KZ"/>
        </w:rPr>
      </w:pPr>
      <w:r w:rsidRPr="007D208A">
        <w:rPr>
          <w:rFonts w:ascii="Times New Roman" w:hAnsi="Times New Roman" w:cs="Times New Roman"/>
          <w:sz w:val="28"/>
          <w:szCs w:val="28"/>
          <w:lang w:val="kk-KZ"/>
        </w:rPr>
        <w:t>Баспагер ғылыми нәтижелердің объективтілігін қорғауға, іскерлік себептермен зияткерлік немесе этикалық стандарттарды бұзуға жол бермеуге және қажет болған жағдайда түзетулерді, түсіндірулерді, бас тартуларды және кешірім сұрауларды жариялауға келісуге міндеттенеді.</w:t>
      </w:r>
    </w:p>
    <w:p w14:paraId="243E4FEE" w14:textId="77777777" w:rsidR="007D1136" w:rsidRPr="007D208A" w:rsidRDefault="007D1136" w:rsidP="00EC649F">
      <w:pPr>
        <w:shd w:val="clear" w:color="auto" w:fill="FFFFFF"/>
        <w:spacing w:after="0" w:line="276" w:lineRule="auto"/>
        <w:ind w:firstLine="360"/>
        <w:jc w:val="both"/>
        <w:rPr>
          <w:rFonts w:ascii="Times New Roman" w:hAnsi="Times New Roman" w:cs="Times New Roman"/>
          <w:sz w:val="28"/>
          <w:szCs w:val="28"/>
          <w:lang w:val="kk-KZ"/>
        </w:rPr>
      </w:pPr>
      <w:r w:rsidRPr="007D208A">
        <w:rPr>
          <w:rFonts w:ascii="Times New Roman" w:hAnsi="Times New Roman" w:cs="Times New Roman"/>
          <w:sz w:val="28"/>
          <w:szCs w:val="28"/>
          <w:lang w:val="kk-KZ"/>
        </w:rPr>
        <w:t>Жарияланудың жалған нәтижелерін немесе плагиатты қамтитын автор(лар) тарапынан ғылыми әлемде жол берілмейтін мінез-құлық дәлелденген жағдайда, баспагер редакциямен тығыз ынтымақтастықта Комитеттің талаптарына сәйкес қажетті барабар шараларды қабылдайды. Жариялану этикасы, жариялау этикасы ресурс жинағы.</w:t>
      </w:r>
    </w:p>
    <w:p w14:paraId="058D16EF" w14:textId="77777777" w:rsidR="007D1136" w:rsidRPr="007D208A" w:rsidRDefault="007D1136" w:rsidP="00EC649F">
      <w:pPr>
        <w:shd w:val="clear" w:color="auto" w:fill="FFFFFF"/>
        <w:spacing w:after="0" w:line="276" w:lineRule="auto"/>
        <w:ind w:firstLine="360"/>
        <w:jc w:val="both"/>
        <w:rPr>
          <w:rFonts w:ascii="Times New Roman" w:hAnsi="Times New Roman" w:cs="Times New Roman"/>
          <w:sz w:val="28"/>
          <w:szCs w:val="28"/>
          <w:lang w:val="kk-KZ"/>
        </w:rPr>
      </w:pPr>
      <w:r w:rsidRPr="007D208A">
        <w:rPr>
          <w:rFonts w:ascii="Times New Roman" w:hAnsi="Times New Roman" w:cs="Times New Roman"/>
          <w:sz w:val="28"/>
          <w:szCs w:val="28"/>
          <w:lang w:val="kk-KZ"/>
        </w:rPr>
        <w:t>Авторлар мақаланы баспаға жіберу арқылы Л.Н.Гумилев атындағы Еуразия ұлттық университетіне шектеусіз құқықтар береді:</w:t>
      </w:r>
    </w:p>
    <w:p w14:paraId="10B58E84" w14:textId="56281801" w:rsidR="007D1136" w:rsidRPr="007D208A" w:rsidRDefault="007D1136" w:rsidP="00EC649F">
      <w:pPr>
        <w:shd w:val="clear" w:color="auto" w:fill="FFFFFF"/>
        <w:spacing w:after="0" w:line="276" w:lineRule="auto"/>
        <w:ind w:firstLine="360"/>
        <w:jc w:val="both"/>
        <w:rPr>
          <w:rFonts w:ascii="Times New Roman" w:hAnsi="Times New Roman" w:cs="Times New Roman"/>
          <w:sz w:val="28"/>
          <w:szCs w:val="28"/>
          <w:lang w:val="kk-KZ"/>
        </w:rPr>
      </w:pPr>
      <w:r w:rsidRPr="007D208A">
        <w:rPr>
          <w:rFonts w:ascii="Times New Roman" w:hAnsi="Times New Roman" w:cs="Times New Roman"/>
          <w:sz w:val="28"/>
          <w:szCs w:val="28"/>
          <w:lang w:val="kk-KZ"/>
        </w:rPr>
        <w:t xml:space="preserve">- ғылыми жұмысты </w:t>
      </w:r>
      <w:r w:rsidR="00DA2BE9" w:rsidRPr="00DA2BE9">
        <w:rPr>
          <w:rFonts w:ascii="Times New Roman" w:hAnsi="Times New Roman" w:cs="Times New Roman"/>
          <w:sz w:val="28"/>
          <w:szCs w:val="28"/>
          <w:lang w:val="kk-KZ"/>
        </w:rPr>
        <w:t xml:space="preserve">«Turkic Studies Journal» </w:t>
      </w:r>
      <w:r w:rsidRPr="007D208A">
        <w:rPr>
          <w:rFonts w:ascii="Times New Roman" w:hAnsi="Times New Roman" w:cs="Times New Roman"/>
          <w:sz w:val="28"/>
          <w:szCs w:val="28"/>
          <w:lang w:val="kk-KZ"/>
        </w:rPr>
        <w:t>журналында оның баспа нұсқасының шектеулі таралымымен (50-40 дана) көшіру (жариялау, жария ету, қайталау, таралым немесе өзге де қайта шығару) құқығы; электронды нұсқада мақала немесе журнал үшін уақыт шектеуі жоқ;</w:t>
      </w:r>
    </w:p>
    <w:p w14:paraId="20292091" w14:textId="77777777" w:rsidR="007D1136" w:rsidRPr="007D208A" w:rsidRDefault="007D1136" w:rsidP="00EC649F">
      <w:pPr>
        <w:shd w:val="clear" w:color="auto" w:fill="FFFFFF"/>
        <w:spacing w:after="0" w:line="276" w:lineRule="auto"/>
        <w:ind w:firstLine="360"/>
        <w:jc w:val="both"/>
        <w:rPr>
          <w:rFonts w:ascii="Times New Roman" w:hAnsi="Times New Roman" w:cs="Times New Roman"/>
          <w:sz w:val="28"/>
          <w:szCs w:val="28"/>
          <w:lang w:val="kk-KZ"/>
        </w:rPr>
      </w:pPr>
      <w:r w:rsidRPr="007D208A">
        <w:rPr>
          <w:rFonts w:ascii="Times New Roman" w:hAnsi="Times New Roman" w:cs="Times New Roman"/>
          <w:sz w:val="28"/>
          <w:szCs w:val="28"/>
          <w:lang w:val="kk-KZ"/>
        </w:rPr>
        <w:t>- мақаланы жеке жұмыс ретінде және/немесе журналдың бір бөлігі ретінде дүние жүзіндегі кез келген ақпарат құралдарында еркін тарату құқығы;</w:t>
      </w:r>
    </w:p>
    <w:p w14:paraId="1935A091" w14:textId="64D32082" w:rsidR="00514E37" w:rsidRPr="00EC649F" w:rsidRDefault="007D1136" w:rsidP="00EC649F">
      <w:pPr>
        <w:shd w:val="clear" w:color="auto" w:fill="FFFFFF"/>
        <w:spacing w:after="0" w:line="276" w:lineRule="auto"/>
        <w:ind w:firstLine="360"/>
        <w:jc w:val="both"/>
        <w:rPr>
          <w:rFonts w:ascii="Times New Roman" w:hAnsi="Times New Roman" w:cs="Times New Roman"/>
          <w:sz w:val="28"/>
          <w:szCs w:val="28"/>
          <w:lang w:val="kk-KZ"/>
        </w:rPr>
      </w:pPr>
      <w:r w:rsidRPr="00EC649F">
        <w:rPr>
          <w:rFonts w:ascii="Times New Roman" w:hAnsi="Times New Roman" w:cs="Times New Roman"/>
          <w:sz w:val="28"/>
          <w:szCs w:val="28"/>
          <w:lang w:val="kk-KZ"/>
        </w:rPr>
        <w:t>- тарату және көпшілікке қолжетімді ету арқылы мақала метадеректерін сақтау, өңдеу және пайдалану құқығы; өңдеу және жүйелеу, сондай-ақ әртүрлі ақпараттық жүйелердің деректер қорларына қосу.</w:t>
      </w:r>
    </w:p>
    <w:p w14:paraId="39A65DFB" w14:textId="77777777" w:rsidR="00DA2BE9" w:rsidRDefault="00DA2BE9" w:rsidP="00DA2BE9">
      <w:pPr>
        <w:shd w:val="clear" w:color="auto" w:fill="FFFFFF"/>
        <w:spacing w:after="0" w:line="276" w:lineRule="auto"/>
        <w:ind w:firstLine="360"/>
        <w:jc w:val="center"/>
        <w:rPr>
          <w:rFonts w:ascii="Times New Roman" w:hAnsi="Times New Roman" w:cs="Times New Roman"/>
          <w:b/>
          <w:bCs/>
          <w:sz w:val="28"/>
          <w:szCs w:val="28"/>
          <w:lang w:val="kk-KZ"/>
        </w:rPr>
      </w:pPr>
    </w:p>
    <w:p w14:paraId="0E844DC0" w14:textId="77777777" w:rsidR="007D1136" w:rsidRPr="00EC649F" w:rsidRDefault="007D1136" w:rsidP="00DA2BE9">
      <w:pPr>
        <w:shd w:val="clear" w:color="auto" w:fill="FFFFFF"/>
        <w:spacing w:after="0" w:line="276" w:lineRule="auto"/>
        <w:ind w:firstLine="360"/>
        <w:jc w:val="center"/>
        <w:rPr>
          <w:rFonts w:ascii="Times New Roman" w:hAnsi="Times New Roman" w:cs="Times New Roman"/>
          <w:b/>
          <w:bCs/>
          <w:sz w:val="28"/>
          <w:szCs w:val="28"/>
          <w:lang w:val="kk-KZ"/>
        </w:rPr>
      </w:pPr>
      <w:r w:rsidRPr="00EC649F">
        <w:rPr>
          <w:rFonts w:ascii="Times New Roman" w:hAnsi="Times New Roman" w:cs="Times New Roman"/>
          <w:b/>
          <w:bCs/>
          <w:sz w:val="28"/>
          <w:szCs w:val="28"/>
          <w:lang w:val="kk-KZ"/>
        </w:rPr>
        <w:t>Редакциялық төлемақылар және қаржыландыру көзі</w:t>
      </w:r>
    </w:p>
    <w:p w14:paraId="04A78809" w14:textId="72CB0985" w:rsidR="007D1136" w:rsidRPr="007D208A" w:rsidRDefault="007D1136" w:rsidP="00EC649F">
      <w:pPr>
        <w:shd w:val="clear" w:color="auto" w:fill="FFFFFF"/>
        <w:spacing w:after="0" w:line="276" w:lineRule="auto"/>
        <w:ind w:firstLine="360"/>
        <w:jc w:val="both"/>
        <w:rPr>
          <w:rFonts w:ascii="Times New Roman" w:hAnsi="Times New Roman" w:cs="Times New Roman"/>
          <w:sz w:val="28"/>
          <w:szCs w:val="28"/>
          <w:lang w:val="kk-KZ"/>
        </w:rPr>
      </w:pPr>
      <w:r w:rsidRPr="00EC649F">
        <w:rPr>
          <w:rFonts w:ascii="Times New Roman" w:hAnsi="Times New Roman" w:cs="Times New Roman"/>
          <w:sz w:val="28"/>
          <w:szCs w:val="28"/>
          <w:lang w:val="kk-KZ"/>
        </w:rPr>
        <w:lastRenderedPageBreak/>
        <w:t>«Turkic Studies Journal» басылымында қолжазбаларды ұсыну және өңдеу, авторлардың мақалаларын, сондай-ақ басқа да материалдарды (журнал нөмірлерінің соңында орналастырылған «Тұлғалар», «Рецензиялар» айдарлары) жариялау үшін редакция тарапынан төлемақы алынбайды.</w:t>
      </w:r>
      <w:r w:rsidRPr="00EC649F">
        <w:rPr>
          <w:rFonts w:ascii="Times New Roman" w:hAnsi="Times New Roman" w:cs="Times New Roman"/>
          <w:sz w:val="28"/>
          <w:szCs w:val="28"/>
          <w:lang w:val="kk-KZ"/>
        </w:rPr>
        <w:br/>
        <w:t>Л.Н. Гумилев атындағы Еуразия ұлттық университеті журналдың қаржыландыру көзі болып табылады.</w:t>
      </w:r>
      <w:r w:rsidRPr="007D208A">
        <w:rPr>
          <w:rFonts w:ascii="Times New Roman" w:hAnsi="Times New Roman" w:cs="Times New Roman"/>
          <w:sz w:val="28"/>
          <w:szCs w:val="28"/>
          <w:lang w:val="kk-KZ"/>
        </w:rPr>
        <w:t xml:space="preserve"> «Turkic Studies Journal» </w:t>
      </w:r>
      <w:r w:rsidR="00DA2BE9">
        <w:rPr>
          <w:rFonts w:ascii="Times New Roman" w:hAnsi="Times New Roman" w:cs="Times New Roman"/>
          <w:sz w:val="28"/>
          <w:szCs w:val="28"/>
          <w:lang w:val="kk-KZ"/>
        </w:rPr>
        <w:t xml:space="preserve">журналы </w:t>
      </w:r>
      <w:r w:rsidRPr="007D208A">
        <w:rPr>
          <w:rFonts w:ascii="Times New Roman" w:hAnsi="Times New Roman" w:cs="Times New Roman"/>
          <w:sz w:val="28"/>
          <w:szCs w:val="28"/>
          <w:lang w:val="kk-KZ"/>
        </w:rPr>
        <w:t>жарнамалық қызметті жүзеге асырмайды.</w:t>
      </w:r>
    </w:p>
    <w:p w14:paraId="3E703C6D" w14:textId="77777777" w:rsidR="00DA2BE9" w:rsidRDefault="00DA2BE9" w:rsidP="00EC649F">
      <w:pPr>
        <w:shd w:val="clear" w:color="auto" w:fill="FFFFFF"/>
        <w:spacing w:after="0" w:line="276" w:lineRule="auto"/>
        <w:ind w:firstLine="360"/>
        <w:jc w:val="both"/>
        <w:rPr>
          <w:rFonts w:ascii="Times New Roman" w:hAnsi="Times New Roman" w:cs="Times New Roman"/>
          <w:b/>
          <w:sz w:val="28"/>
          <w:szCs w:val="28"/>
          <w:lang w:val="kk-KZ"/>
        </w:rPr>
      </w:pPr>
    </w:p>
    <w:p w14:paraId="34BA60D1" w14:textId="4C6F7465" w:rsidR="007D208A" w:rsidRPr="007D208A" w:rsidRDefault="007D208A" w:rsidP="00EC649F">
      <w:pPr>
        <w:shd w:val="clear" w:color="auto" w:fill="FFFFFF"/>
        <w:spacing w:after="0" w:line="276" w:lineRule="auto"/>
        <w:ind w:firstLine="360"/>
        <w:jc w:val="both"/>
        <w:rPr>
          <w:rFonts w:ascii="Times New Roman" w:hAnsi="Times New Roman" w:cs="Times New Roman"/>
          <w:sz w:val="28"/>
          <w:szCs w:val="28"/>
          <w:lang w:val="kk-KZ"/>
        </w:rPr>
      </w:pPr>
      <w:r w:rsidRPr="007D208A">
        <w:rPr>
          <w:rFonts w:ascii="Times New Roman" w:hAnsi="Times New Roman" w:cs="Times New Roman"/>
          <w:b/>
          <w:sz w:val="28"/>
          <w:szCs w:val="28"/>
          <w:lang w:val="kk-KZ"/>
        </w:rPr>
        <w:t>Редакцияның мекенжайы:</w:t>
      </w:r>
      <w:r w:rsidRPr="007D208A">
        <w:rPr>
          <w:rFonts w:ascii="Times New Roman" w:hAnsi="Times New Roman" w:cs="Times New Roman"/>
          <w:sz w:val="28"/>
          <w:szCs w:val="28"/>
          <w:lang w:val="kk-KZ"/>
        </w:rPr>
        <w:t xml:space="preserve"> 010008, Қазақстан, Астана қ., Қ. Сәтпаев к-сі, 2, «Л.Н. Гумилев атындағы Еуразия ұлттық университеті» коммерциялық емес акционерлік қоғам. Тел.: +7(7172) 709-500, (ішкі: 31-434). </w:t>
      </w:r>
      <w:r w:rsidRPr="007D208A">
        <w:rPr>
          <w:rFonts w:ascii="Times New Roman" w:hAnsi="Times New Roman" w:cs="Times New Roman"/>
          <w:sz w:val="28"/>
          <w:szCs w:val="28"/>
          <w:lang w:val="en-US"/>
        </w:rPr>
        <w:t xml:space="preserve">E-mail: turkicstudiesjournal@gmail.com, </w:t>
      </w:r>
      <w:proofErr w:type="gramStart"/>
      <w:r w:rsidRPr="007D208A">
        <w:rPr>
          <w:rFonts w:ascii="Times New Roman" w:hAnsi="Times New Roman" w:cs="Times New Roman"/>
          <w:sz w:val="28"/>
          <w:szCs w:val="28"/>
          <w:lang w:val="en-US"/>
        </w:rPr>
        <w:t>web-site</w:t>
      </w:r>
      <w:proofErr w:type="gramEnd"/>
      <w:r w:rsidRPr="007D208A">
        <w:rPr>
          <w:rFonts w:ascii="Times New Roman" w:hAnsi="Times New Roman" w:cs="Times New Roman"/>
          <w:sz w:val="28"/>
          <w:szCs w:val="28"/>
          <w:lang w:val="en-US"/>
        </w:rPr>
        <w:t>: tsj.enu.kz</w:t>
      </w:r>
    </w:p>
    <w:p w14:paraId="0284BB31" w14:textId="38E0362C" w:rsidR="007D1136" w:rsidRPr="00EC649F" w:rsidRDefault="007D1136" w:rsidP="00EC649F">
      <w:pPr>
        <w:shd w:val="clear" w:color="auto" w:fill="FFFFFF"/>
        <w:spacing w:after="0" w:line="276" w:lineRule="auto"/>
        <w:ind w:firstLine="360"/>
        <w:jc w:val="both"/>
        <w:rPr>
          <w:rFonts w:ascii="Times New Roman" w:hAnsi="Times New Roman" w:cs="Times New Roman"/>
          <w:sz w:val="28"/>
          <w:szCs w:val="28"/>
          <w:lang w:val="en-US"/>
        </w:rPr>
      </w:pPr>
    </w:p>
    <w:sectPr w:rsidR="007D1136" w:rsidRPr="00EC64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15461"/>
    <w:multiLevelType w:val="hybridMultilevel"/>
    <w:tmpl w:val="EAF8CB1E"/>
    <w:lvl w:ilvl="0" w:tplc="EDD80158">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D0575F"/>
    <w:multiLevelType w:val="multilevel"/>
    <w:tmpl w:val="493AAF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10525D"/>
    <w:multiLevelType w:val="hybridMultilevel"/>
    <w:tmpl w:val="B34603D0"/>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CD6B3C"/>
    <w:multiLevelType w:val="hybridMultilevel"/>
    <w:tmpl w:val="1C9259A2"/>
    <w:lvl w:ilvl="0" w:tplc="71F67746">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AC6F36"/>
    <w:multiLevelType w:val="multilevel"/>
    <w:tmpl w:val="8466D2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F16A00"/>
    <w:multiLevelType w:val="hybridMultilevel"/>
    <w:tmpl w:val="B6461186"/>
    <w:lvl w:ilvl="0" w:tplc="A9CA190E">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A944CB"/>
    <w:multiLevelType w:val="multilevel"/>
    <w:tmpl w:val="A8D222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1851475">
    <w:abstractNumId w:val="1"/>
  </w:num>
  <w:num w:numId="2" w16cid:durableId="507520206">
    <w:abstractNumId w:val="4"/>
  </w:num>
  <w:num w:numId="3" w16cid:durableId="1327396755">
    <w:abstractNumId w:val="3"/>
  </w:num>
  <w:num w:numId="4" w16cid:durableId="1905796865">
    <w:abstractNumId w:val="5"/>
  </w:num>
  <w:num w:numId="5" w16cid:durableId="1590847822">
    <w:abstractNumId w:val="0"/>
  </w:num>
  <w:num w:numId="6" w16cid:durableId="1118987000">
    <w:abstractNumId w:val="6"/>
  </w:num>
  <w:num w:numId="7" w16cid:durableId="12007766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5A0"/>
    <w:rsid w:val="000139F0"/>
    <w:rsid w:val="000527A4"/>
    <w:rsid w:val="001B730B"/>
    <w:rsid w:val="0025049A"/>
    <w:rsid w:val="002E3BE2"/>
    <w:rsid w:val="003A6A83"/>
    <w:rsid w:val="00424895"/>
    <w:rsid w:val="00514E37"/>
    <w:rsid w:val="0052180B"/>
    <w:rsid w:val="007D1136"/>
    <w:rsid w:val="007D208A"/>
    <w:rsid w:val="00963F7D"/>
    <w:rsid w:val="00A16881"/>
    <w:rsid w:val="00AA0A32"/>
    <w:rsid w:val="00AD639F"/>
    <w:rsid w:val="00BA78F9"/>
    <w:rsid w:val="00C532E5"/>
    <w:rsid w:val="00C67839"/>
    <w:rsid w:val="00DA2BE9"/>
    <w:rsid w:val="00E545A0"/>
    <w:rsid w:val="00E6082B"/>
    <w:rsid w:val="00EC6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06471"/>
  <w15:chartTrackingRefBased/>
  <w15:docId w15:val="{19EE734D-831A-4913-A836-120ACF921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63F7D"/>
    <w:rPr>
      <w:color w:val="0563C1" w:themeColor="hyperlink"/>
      <w:u w:val="single"/>
    </w:rPr>
  </w:style>
  <w:style w:type="character" w:customStyle="1" w:styleId="1">
    <w:name w:val="Неразрешенное упоминание1"/>
    <w:basedOn w:val="a0"/>
    <w:uiPriority w:val="99"/>
    <w:semiHidden/>
    <w:unhideWhenUsed/>
    <w:rsid w:val="00963F7D"/>
    <w:rPr>
      <w:color w:val="605E5C"/>
      <w:shd w:val="clear" w:color="auto" w:fill="E1DFDD"/>
    </w:rPr>
  </w:style>
  <w:style w:type="paragraph" w:styleId="a4">
    <w:name w:val="List Paragraph"/>
    <w:basedOn w:val="a"/>
    <w:uiPriority w:val="34"/>
    <w:qFormat/>
    <w:rsid w:val="00514E37"/>
    <w:pPr>
      <w:ind w:left="720"/>
      <w:contextualSpacing/>
    </w:pPr>
  </w:style>
  <w:style w:type="paragraph" w:styleId="a5">
    <w:name w:val="Normal (Web)"/>
    <w:basedOn w:val="a"/>
    <w:uiPriority w:val="99"/>
    <w:semiHidden/>
    <w:unhideWhenUsed/>
    <w:rsid w:val="00514E37"/>
    <w:rPr>
      <w:rFonts w:ascii="Times New Roman" w:hAnsi="Times New Roman" w:cs="Times New Roman"/>
      <w:sz w:val="24"/>
      <w:szCs w:val="24"/>
    </w:rPr>
  </w:style>
  <w:style w:type="table" w:styleId="a6">
    <w:name w:val="Table Grid"/>
    <w:basedOn w:val="a1"/>
    <w:uiPriority w:val="39"/>
    <w:rsid w:val="00514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7D11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4630">
      <w:bodyDiv w:val="1"/>
      <w:marLeft w:val="0"/>
      <w:marRight w:val="0"/>
      <w:marTop w:val="0"/>
      <w:marBottom w:val="0"/>
      <w:divBdr>
        <w:top w:val="none" w:sz="0" w:space="0" w:color="auto"/>
        <w:left w:val="none" w:sz="0" w:space="0" w:color="auto"/>
        <w:bottom w:val="none" w:sz="0" w:space="0" w:color="auto"/>
        <w:right w:val="none" w:sz="0" w:space="0" w:color="auto"/>
      </w:divBdr>
      <w:divsChild>
        <w:div w:id="501436574">
          <w:marLeft w:val="0"/>
          <w:marRight w:val="0"/>
          <w:marTop w:val="0"/>
          <w:marBottom w:val="0"/>
          <w:divBdr>
            <w:top w:val="none" w:sz="0" w:space="0" w:color="auto"/>
            <w:left w:val="none" w:sz="0" w:space="0" w:color="auto"/>
            <w:bottom w:val="none" w:sz="0" w:space="0" w:color="auto"/>
            <w:right w:val="none" w:sz="0" w:space="0" w:color="auto"/>
          </w:divBdr>
          <w:divsChild>
            <w:div w:id="2010672987">
              <w:marLeft w:val="0"/>
              <w:marRight w:val="0"/>
              <w:marTop w:val="0"/>
              <w:marBottom w:val="0"/>
              <w:divBdr>
                <w:top w:val="none" w:sz="0" w:space="0" w:color="auto"/>
                <w:left w:val="none" w:sz="0" w:space="0" w:color="auto"/>
                <w:bottom w:val="none" w:sz="0" w:space="0" w:color="auto"/>
                <w:right w:val="none" w:sz="0" w:space="0" w:color="auto"/>
              </w:divBdr>
            </w:div>
            <w:div w:id="1005667192">
              <w:marLeft w:val="0"/>
              <w:marRight w:val="0"/>
              <w:marTop w:val="0"/>
              <w:marBottom w:val="0"/>
              <w:divBdr>
                <w:top w:val="none" w:sz="0" w:space="0" w:color="auto"/>
                <w:left w:val="none" w:sz="0" w:space="0" w:color="auto"/>
                <w:bottom w:val="none" w:sz="0" w:space="0" w:color="auto"/>
                <w:right w:val="none" w:sz="0" w:space="0" w:color="auto"/>
              </w:divBdr>
              <w:divsChild>
                <w:div w:id="648289911">
                  <w:marLeft w:val="0"/>
                  <w:marRight w:val="0"/>
                  <w:marTop w:val="0"/>
                  <w:marBottom w:val="0"/>
                  <w:divBdr>
                    <w:top w:val="none" w:sz="0" w:space="0" w:color="auto"/>
                    <w:left w:val="none" w:sz="0" w:space="0" w:color="auto"/>
                    <w:bottom w:val="none" w:sz="0" w:space="0" w:color="auto"/>
                    <w:right w:val="none" w:sz="0" w:space="0" w:color="auto"/>
                  </w:divBdr>
                  <w:divsChild>
                    <w:div w:id="3417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81948">
              <w:marLeft w:val="0"/>
              <w:marRight w:val="0"/>
              <w:marTop w:val="100"/>
              <w:marBottom w:val="0"/>
              <w:divBdr>
                <w:top w:val="none" w:sz="0" w:space="0" w:color="auto"/>
                <w:left w:val="none" w:sz="0" w:space="0" w:color="auto"/>
                <w:bottom w:val="none" w:sz="0" w:space="0" w:color="auto"/>
                <w:right w:val="none" w:sz="0" w:space="0" w:color="auto"/>
              </w:divBdr>
              <w:divsChild>
                <w:div w:id="1756196853">
                  <w:marLeft w:val="0"/>
                  <w:marRight w:val="0"/>
                  <w:marTop w:val="0"/>
                  <w:marBottom w:val="0"/>
                  <w:divBdr>
                    <w:top w:val="none" w:sz="0" w:space="0" w:color="auto"/>
                    <w:left w:val="none" w:sz="0" w:space="0" w:color="auto"/>
                    <w:bottom w:val="none" w:sz="0" w:space="0" w:color="auto"/>
                    <w:right w:val="none" w:sz="0" w:space="0" w:color="auto"/>
                  </w:divBdr>
                </w:div>
                <w:div w:id="950891151">
                  <w:marLeft w:val="0"/>
                  <w:marRight w:val="0"/>
                  <w:marTop w:val="0"/>
                  <w:marBottom w:val="0"/>
                  <w:divBdr>
                    <w:top w:val="none" w:sz="0" w:space="0" w:color="auto"/>
                    <w:left w:val="none" w:sz="0" w:space="0" w:color="auto"/>
                    <w:bottom w:val="none" w:sz="0" w:space="0" w:color="auto"/>
                    <w:right w:val="none" w:sz="0" w:space="0" w:color="auto"/>
                  </w:divBdr>
                </w:div>
              </w:divsChild>
            </w:div>
            <w:div w:id="394862278">
              <w:marLeft w:val="0"/>
              <w:marRight w:val="0"/>
              <w:marTop w:val="0"/>
              <w:marBottom w:val="0"/>
              <w:divBdr>
                <w:top w:val="none" w:sz="0" w:space="0" w:color="auto"/>
                <w:left w:val="none" w:sz="0" w:space="0" w:color="auto"/>
                <w:bottom w:val="none" w:sz="0" w:space="0" w:color="auto"/>
                <w:right w:val="none" w:sz="0" w:space="0" w:color="auto"/>
              </w:divBdr>
              <w:divsChild>
                <w:div w:id="13737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87225">
          <w:marLeft w:val="0"/>
          <w:marRight w:val="0"/>
          <w:marTop w:val="0"/>
          <w:marBottom w:val="0"/>
          <w:divBdr>
            <w:top w:val="none" w:sz="0" w:space="0" w:color="auto"/>
            <w:left w:val="none" w:sz="0" w:space="0" w:color="auto"/>
            <w:bottom w:val="none" w:sz="0" w:space="0" w:color="auto"/>
            <w:right w:val="none" w:sz="0" w:space="0" w:color="auto"/>
          </w:divBdr>
          <w:divsChild>
            <w:div w:id="2037726555">
              <w:marLeft w:val="0"/>
              <w:marRight w:val="0"/>
              <w:marTop w:val="0"/>
              <w:marBottom w:val="0"/>
              <w:divBdr>
                <w:top w:val="none" w:sz="0" w:space="0" w:color="auto"/>
                <w:left w:val="none" w:sz="0" w:space="0" w:color="auto"/>
                <w:bottom w:val="none" w:sz="0" w:space="0" w:color="auto"/>
                <w:right w:val="none" w:sz="0" w:space="0" w:color="auto"/>
              </w:divBdr>
              <w:divsChild>
                <w:div w:id="347028277">
                  <w:marLeft w:val="0"/>
                  <w:marRight w:val="0"/>
                  <w:marTop w:val="0"/>
                  <w:marBottom w:val="0"/>
                  <w:divBdr>
                    <w:top w:val="none" w:sz="0" w:space="0" w:color="auto"/>
                    <w:left w:val="none" w:sz="0" w:space="0" w:color="auto"/>
                    <w:bottom w:val="none" w:sz="0" w:space="0" w:color="auto"/>
                    <w:right w:val="none" w:sz="0" w:space="0" w:color="auto"/>
                  </w:divBdr>
                  <w:divsChild>
                    <w:div w:id="143852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6534">
      <w:bodyDiv w:val="1"/>
      <w:marLeft w:val="0"/>
      <w:marRight w:val="0"/>
      <w:marTop w:val="0"/>
      <w:marBottom w:val="0"/>
      <w:divBdr>
        <w:top w:val="none" w:sz="0" w:space="0" w:color="auto"/>
        <w:left w:val="none" w:sz="0" w:space="0" w:color="auto"/>
        <w:bottom w:val="none" w:sz="0" w:space="0" w:color="auto"/>
        <w:right w:val="none" w:sz="0" w:space="0" w:color="auto"/>
      </w:divBdr>
    </w:div>
    <w:div w:id="251088786">
      <w:bodyDiv w:val="1"/>
      <w:marLeft w:val="0"/>
      <w:marRight w:val="0"/>
      <w:marTop w:val="0"/>
      <w:marBottom w:val="0"/>
      <w:divBdr>
        <w:top w:val="none" w:sz="0" w:space="0" w:color="auto"/>
        <w:left w:val="none" w:sz="0" w:space="0" w:color="auto"/>
        <w:bottom w:val="none" w:sz="0" w:space="0" w:color="auto"/>
        <w:right w:val="none" w:sz="0" w:space="0" w:color="auto"/>
      </w:divBdr>
    </w:div>
    <w:div w:id="838889316">
      <w:bodyDiv w:val="1"/>
      <w:marLeft w:val="0"/>
      <w:marRight w:val="0"/>
      <w:marTop w:val="0"/>
      <w:marBottom w:val="0"/>
      <w:divBdr>
        <w:top w:val="none" w:sz="0" w:space="0" w:color="auto"/>
        <w:left w:val="none" w:sz="0" w:space="0" w:color="auto"/>
        <w:bottom w:val="none" w:sz="0" w:space="0" w:color="auto"/>
        <w:right w:val="none" w:sz="0" w:space="0" w:color="auto"/>
      </w:divBdr>
      <w:divsChild>
        <w:div w:id="1074816868">
          <w:marLeft w:val="0"/>
          <w:marRight w:val="0"/>
          <w:marTop w:val="0"/>
          <w:marBottom w:val="0"/>
          <w:divBdr>
            <w:top w:val="none" w:sz="0" w:space="0" w:color="auto"/>
            <w:left w:val="none" w:sz="0" w:space="0" w:color="auto"/>
            <w:bottom w:val="none" w:sz="0" w:space="0" w:color="auto"/>
            <w:right w:val="none" w:sz="0" w:space="0" w:color="auto"/>
          </w:divBdr>
          <w:divsChild>
            <w:div w:id="1420902341">
              <w:marLeft w:val="0"/>
              <w:marRight w:val="0"/>
              <w:marTop w:val="0"/>
              <w:marBottom w:val="0"/>
              <w:divBdr>
                <w:top w:val="none" w:sz="0" w:space="0" w:color="auto"/>
                <w:left w:val="none" w:sz="0" w:space="0" w:color="auto"/>
                <w:bottom w:val="none" w:sz="0" w:space="0" w:color="auto"/>
                <w:right w:val="none" w:sz="0" w:space="0" w:color="auto"/>
              </w:divBdr>
            </w:div>
            <w:div w:id="395904523">
              <w:marLeft w:val="0"/>
              <w:marRight w:val="0"/>
              <w:marTop w:val="0"/>
              <w:marBottom w:val="0"/>
              <w:divBdr>
                <w:top w:val="none" w:sz="0" w:space="0" w:color="auto"/>
                <w:left w:val="none" w:sz="0" w:space="0" w:color="auto"/>
                <w:bottom w:val="none" w:sz="0" w:space="0" w:color="auto"/>
                <w:right w:val="none" w:sz="0" w:space="0" w:color="auto"/>
              </w:divBdr>
              <w:divsChild>
                <w:div w:id="1103838309">
                  <w:marLeft w:val="0"/>
                  <w:marRight w:val="0"/>
                  <w:marTop w:val="0"/>
                  <w:marBottom w:val="0"/>
                  <w:divBdr>
                    <w:top w:val="none" w:sz="0" w:space="0" w:color="auto"/>
                    <w:left w:val="none" w:sz="0" w:space="0" w:color="auto"/>
                    <w:bottom w:val="none" w:sz="0" w:space="0" w:color="auto"/>
                    <w:right w:val="none" w:sz="0" w:space="0" w:color="auto"/>
                  </w:divBdr>
                  <w:divsChild>
                    <w:div w:id="12782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031836">
              <w:marLeft w:val="0"/>
              <w:marRight w:val="0"/>
              <w:marTop w:val="100"/>
              <w:marBottom w:val="0"/>
              <w:divBdr>
                <w:top w:val="none" w:sz="0" w:space="0" w:color="auto"/>
                <w:left w:val="none" w:sz="0" w:space="0" w:color="auto"/>
                <w:bottom w:val="none" w:sz="0" w:space="0" w:color="auto"/>
                <w:right w:val="none" w:sz="0" w:space="0" w:color="auto"/>
              </w:divBdr>
              <w:divsChild>
                <w:div w:id="1273783273">
                  <w:marLeft w:val="0"/>
                  <w:marRight w:val="0"/>
                  <w:marTop w:val="0"/>
                  <w:marBottom w:val="0"/>
                  <w:divBdr>
                    <w:top w:val="none" w:sz="0" w:space="0" w:color="auto"/>
                    <w:left w:val="none" w:sz="0" w:space="0" w:color="auto"/>
                    <w:bottom w:val="none" w:sz="0" w:space="0" w:color="auto"/>
                    <w:right w:val="none" w:sz="0" w:space="0" w:color="auto"/>
                  </w:divBdr>
                </w:div>
                <w:div w:id="364449268">
                  <w:marLeft w:val="0"/>
                  <w:marRight w:val="0"/>
                  <w:marTop w:val="0"/>
                  <w:marBottom w:val="0"/>
                  <w:divBdr>
                    <w:top w:val="none" w:sz="0" w:space="0" w:color="auto"/>
                    <w:left w:val="none" w:sz="0" w:space="0" w:color="auto"/>
                    <w:bottom w:val="none" w:sz="0" w:space="0" w:color="auto"/>
                    <w:right w:val="none" w:sz="0" w:space="0" w:color="auto"/>
                  </w:divBdr>
                </w:div>
              </w:divsChild>
            </w:div>
            <w:div w:id="922687087">
              <w:marLeft w:val="0"/>
              <w:marRight w:val="0"/>
              <w:marTop w:val="0"/>
              <w:marBottom w:val="0"/>
              <w:divBdr>
                <w:top w:val="none" w:sz="0" w:space="0" w:color="auto"/>
                <w:left w:val="none" w:sz="0" w:space="0" w:color="auto"/>
                <w:bottom w:val="none" w:sz="0" w:space="0" w:color="auto"/>
                <w:right w:val="none" w:sz="0" w:space="0" w:color="auto"/>
              </w:divBdr>
              <w:divsChild>
                <w:div w:id="121288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041493">
          <w:marLeft w:val="0"/>
          <w:marRight w:val="0"/>
          <w:marTop w:val="0"/>
          <w:marBottom w:val="0"/>
          <w:divBdr>
            <w:top w:val="none" w:sz="0" w:space="0" w:color="auto"/>
            <w:left w:val="none" w:sz="0" w:space="0" w:color="auto"/>
            <w:bottom w:val="none" w:sz="0" w:space="0" w:color="auto"/>
            <w:right w:val="none" w:sz="0" w:space="0" w:color="auto"/>
          </w:divBdr>
          <w:divsChild>
            <w:div w:id="934823825">
              <w:marLeft w:val="0"/>
              <w:marRight w:val="0"/>
              <w:marTop w:val="0"/>
              <w:marBottom w:val="0"/>
              <w:divBdr>
                <w:top w:val="none" w:sz="0" w:space="0" w:color="auto"/>
                <w:left w:val="none" w:sz="0" w:space="0" w:color="auto"/>
                <w:bottom w:val="none" w:sz="0" w:space="0" w:color="auto"/>
                <w:right w:val="none" w:sz="0" w:space="0" w:color="auto"/>
              </w:divBdr>
              <w:divsChild>
                <w:div w:id="371155456">
                  <w:marLeft w:val="0"/>
                  <w:marRight w:val="0"/>
                  <w:marTop w:val="0"/>
                  <w:marBottom w:val="0"/>
                  <w:divBdr>
                    <w:top w:val="none" w:sz="0" w:space="0" w:color="auto"/>
                    <w:left w:val="none" w:sz="0" w:space="0" w:color="auto"/>
                    <w:bottom w:val="none" w:sz="0" w:space="0" w:color="auto"/>
                    <w:right w:val="none" w:sz="0" w:space="0" w:color="auto"/>
                  </w:divBdr>
                  <w:divsChild>
                    <w:div w:id="7860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678720">
      <w:bodyDiv w:val="1"/>
      <w:marLeft w:val="0"/>
      <w:marRight w:val="0"/>
      <w:marTop w:val="0"/>
      <w:marBottom w:val="0"/>
      <w:divBdr>
        <w:top w:val="none" w:sz="0" w:space="0" w:color="auto"/>
        <w:left w:val="none" w:sz="0" w:space="0" w:color="auto"/>
        <w:bottom w:val="none" w:sz="0" w:space="0" w:color="auto"/>
        <w:right w:val="none" w:sz="0" w:space="0" w:color="auto"/>
      </w:divBdr>
    </w:div>
    <w:div w:id="1645308293">
      <w:bodyDiv w:val="1"/>
      <w:marLeft w:val="0"/>
      <w:marRight w:val="0"/>
      <w:marTop w:val="0"/>
      <w:marBottom w:val="0"/>
      <w:divBdr>
        <w:top w:val="none" w:sz="0" w:space="0" w:color="auto"/>
        <w:left w:val="none" w:sz="0" w:space="0" w:color="auto"/>
        <w:bottom w:val="none" w:sz="0" w:space="0" w:color="auto"/>
        <w:right w:val="none" w:sz="0" w:space="0" w:color="auto"/>
      </w:divBdr>
    </w:div>
    <w:div w:id="190579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134/S0965542514070045" TargetMode="External"/><Relationship Id="rId3" Type="http://schemas.openxmlformats.org/officeDocument/2006/relationships/settings" Target="settings.xml"/><Relationship Id="rId7" Type="http://schemas.openxmlformats.org/officeDocument/2006/relationships/hyperlink" Target="https://link.springer.com/article/10.1134/S09655425140700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k.springer.com/article/10.1134/S0965542514070045" TargetMode="External"/><Relationship Id="rId11" Type="http://schemas.openxmlformats.org/officeDocument/2006/relationships/theme" Target="theme/theme1.xml"/><Relationship Id="rId5" Type="http://schemas.openxmlformats.org/officeDocument/2006/relationships/hyperlink" Target="http://translit-online.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nk.springer.com/journal/114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4455</Words>
  <Characters>25396</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Amantay</dc:creator>
  <cp:keywords/>
  <dc:description/>
  <cp:lastModifiedBy>Рустемова Айгуль Ерболатқызы</cp:lastModifiedBy>
  <cp:revision>5</cp:revision>
  <dcterms:created xsi:type="dcterms:W3CDTF">2024-08-12T04:29:00Z</dcterms:created>
  <dcterms:modified xsi:type="dcterms:W3CDTF">2024-08-13T18:33:00Z</dcterms:modified>
</cp:coreProperties>
</file>